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70" w:rsidRDefault="00AA6170" w:rsidP="00AA6170">
      <w:pPr>
        <w:keepNext/>
        <w:spacing w:line="120" w:lineRule="atLeast"/>
        <w:jc w:val="center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  <w:sz w:val="80"/>
        </w:rPr>
        <w:t xml:space="preserve">COMUNE </w:t>
      </w:r>
      <w:proofErr w:type="spellStart"/>
      <w:r>
        <w:rPr>
          <w:rFonts w:ascii="Arial Rounded MT Bold" w:hAnsi="Arial Rounded MT Bold"/>
          <w:snapToGrid w:val="0"/>
          <w:sz w:val="80"/>
        </w:rPr>
        <w:t>DI</w:t>
      </w:r>
      <w:proofErr w:type="spellEnd"/>
      <w:r>
        <w:rPr>
          <w:rFonts w:ascii="Arial Rounded MT Bold" w:hAnsi="Arial Rounded MT Bold"/>
          <w:snapToGrid w:val="0"/>
          <w:sz w:val="80"/>
        </w:rPr>
        <w:t xml:space="preserve"> SCILLATO</w:t>
      </w:r>
    </w:p>
    <w:p w:rsidR="00AA6170" w:rsidRDefault="00AA6170" w:rsidP="00AA6170">
      <w:pPr>
        <w:keepNext/>
        <w:spacing w:line="120" w:lineRule="atLeast"/>
        <w:jc w:val="center"/>
        <w:rPr>
          <w:rFonts w:ascii="Arial Rounded MT Bold" w:hAnsi="Arial Rounded MT Bold"/>
          <w:snapToGrid w:val="0"/>
        </w:rPr>
      </w:pPr>
      <w:r>
        <w:rPr>
          <w:rFonts w:ascii="Arial Rounded MT Bold" w:hAnsi="Arial Rounded MT Bold"/>
          <w:snapToGrid w:val="0"/>
        </w:rPr>
        <w:t xml:space="preserve">PROVINCIA </w:t>
      </w:r>
      <w:proofErr w:type="spellStart"/>
      <w:r>
        <w:rPr>
          <w:rFonts w:ascii="Arial Rounded MT Bold" w:hAnsi="Arial Rounded MT Bold"/>
          <w:snapToGrid w:val="0"/>
        </w:rPr>
        <w:t>DI</w:t>
      </w:r>
      <w:proofErr w:type="spellEnd"/>
      <w:r>
        <w:rPr>
          <w:rFonts w:ascii="Arial Rounded MT Bold" w:hAnsi="Arial Rounded MT Bold"/>
          <w:snapToGrid w:val="0"/>
        </w:rPr>
        <w:t xml:space="preserve"> PALERMO</w:t>
      </w:r>
    </w:p>
    <w:p w:rsidR="00AA6170" w:rsidRDefault="00AA6170" w:rsidP="00AA6170">
      <w:pPr>
        <w:keepNext/>
        <w:spacing w:line="120" w:lineRule="atLeast"/>
        <w:jc w:val="center"/>
        <w:rPr>
          <w:rFonts w:ascii="Arial Rounded MT Bold" w:hAnsi="Arial Rounded MT Bold"/>
          <w:snapToGrid w:val="0"/>
        </w:rPr>
      </w:pPr>
    </w:p>
    <w:p w:rsidR="00AA6170" w:rsidRDefault="00AA6170" w:rsidP="00AA6170">
      <w:pPr>
        <w:keepNext/>
        <w:spacing w:line="120" w:lineRule="atLeast"/>
        <w:jc w:val="center"/>
        <w:rPr>
          <w:rFonts w:ascii="Arial Rounded MT Bold" w:hAnsi="Arial Rounded MT Bold"/>
          <w:snapToGrid w:val="0"/>
          <w:u w:val="single"/>
        </w:rPr>
      </w:pPr>
    </w:p>
    <w:p w:rsidR="00AA6170" w:rsidRDefault="00AA6170" w:rsidP="00AA6170">
      <w:pPr>
        <w:keepNext/>
        <w:pBdr>
          <w:bottom w:val="double" w:sz="6" w:space="1" w:color="auto"/>
        </w:pBdr>
        <w:spacing w:line="120" w:lineRule="atLeast"/>
        <w:rPr>
          <w:rFonts w:ascii="Arial Rounded MT Bold" w:hAnsi="Arial Rounded MT Bold"/>
          <w:snapToGrid w:val="0"/>
          <w:sz w:val="16"/>
          <w:u w:val="single"/>
        </w:rPr>
      </w:pPr>
      <w:r>
        <w:rPr>
          <w:rFonts w:ascii="Arial Rounded MT Bold" w:hAnsi="Arial Rounded MT Bold"/>
          <w:snapToGrid w:val="0"/>
          <w:sz w:val="16"/>
          <w:u w:val="single"/>
        </w:rPr>
        <w:t>Cap.90020</w:t>
      </w:r>
      <w:r>
        <w:rPr>
          <w:rFonts w:ascii="Arial Rounded MT Bold" w:hAnsi="Arial Rounded MT Bold"/>
          <w:snapToGrid w:val="0"/>
          <w:sz w:val="16"/>
          <w:u w:val="single"/>
        </w:rPr>
        <w:tab/>
      </w:r>
      <w:r>
        <w:rPr>
          <w:rFonts w:ascii="Arial Rounded MT Bold" w:hAnsi="Arial Rounded MT Bold"/>
          <w:snapToGrid w:val="0"/>
          <w:sz w:val="16"/>
          <w:u w:val="single"/>
        </w:rPr>
        <w:tab/>
      </w:r>
      <w:r>
        <w:rPr>
          <w:rFonts w:ascii="Arial Rounded MT Bold" w:hAnsi="Arial Rounded MT Bold"/>
          <w:snapToGrid w:val="0"/>
          <w:sz w:val="16"/>
          <w:u w:val="single"/>
        </w:rPr>
        <w:tab/>
      </w:r>
      <w:r>
        <w:rPr>
          <w:rFonts w:ascii="Arial Rounded MT Bold" w:hAnsi="Arial Rounded MT Bold"/>
          <w:snapToGrid w:val="0"/>
          <w:sz w:val="16"/>
          <w:u w:val="single"/>
        </w:rPr>
        <w:tab/>
      </w:r>
      <w:r>
        <w:rPr>
          <w:rFonts w:ascii="Arial Rounded MT Bold" w:hAnsi="Arial Rounded MT Bold"/>
          <w:snapToGrid w:val="0"/>
          <w:sz w:val="16"/>
          <w:u w:val="single"/>
        </w:rPr>
        <w:tab/>
      </w:r>
      <w:r>
        <w:rPr>
          <w:rFonts w:ascii="Arial Rounded MT Bold" w:hAnsi="Arial Rounded MT Bold"/>
          <w:snapToGrid w:val="0"/>
          <w:sz w:val="16"/>
          <w:u w:val="single"/>
        </w:rPr>
        <w:tab/>
      </w:r>
      <w:r>
        <w:rPr>
          <w:rFonts w:ascii="Arial Rounded MT Bold" w:hAnsi="Arial Rounded MT Bold"/>
          <w:snapToGrid w:val="0"/>
          <w:sz w:val="16"/>
          <w:u w:val="single"/>
        </w:rPr>
        <w:tab/>
      </w:r>
      <w:r>
        <w:rPr>
          <w:rFonts w:ascii="Arial Rounded MT Bold" w:hAnsi="Arial Rounded MT Bold"/>
          <w:snapToGrid w:val="0"/>
          <w:sz w:val="16"/>
          <w:u w:val="single"/>
        </w:rPr>
        <w:tab/>
        <w:t>TEL</w:t>
      </w:r>
      <w:proofErr w:type="spellStart"/>
      <w:r>
        <w:rPr>
          <w:rFonts w:ascii="Arial Rounded MT Bold" w:hAnsi="Arial Rounded MT Bold"/>
          <w:snapToGrid w:val="0"/>
          <w:sz w:val="16"/>
          <w:u w:val="single"/>
        </w:rPr>
        <w:t>.09</w:t>
      </w:r>
      <w:proofErr w:type="spellEnd"/>
      <w:r>
        <w:rPr>
          <w:rFonts w:ascii="Arial Rounded MT Bold" w:hAnsi="Arial Rounded MT Bold"/>
          <w:snapToGrid w:val="0"/>
          <w:sz w:val="16"/>
          <w:u w:val="single"/>
        </w:rPr>
        <w:t>21.663025 FAX.0921.663196</w:t>
      </w:r>
    </w:p>
    <w:p w:rsidR="00AA6170" w:rsidRDefault="00AA6170" w:rsidP="00AA6170">
      <w:pPr>
        <w:pStyle w:val="Titolo"/>
        <w:rPr>
          <w:bdr w:val="single" w:sz="4" w:space="0" w:color="auto" w:frame="1"/>
        </w:rPr>
      </w:pPr>
    </w:p>
    <w:p w:rsidR="00AA6170" w:rsidRDefault="00AA6170" w:rsidP="00AA6170">
      <w:pPr>
        <w:pStyle w:val="Titolo"/>
      </w:pPr>
      <w:r>
        <w:rPr>
          <w:bdr w:val="single" w:sz="4" w:space="0" w:color="auto" w:frame="1"/>
        </w:rPr>
        <w:t xml:space="preserve">PROPOSTA </w:t>
      </w:r>
      <w:proofErr w:type="spellStart"/>
      <w:r>
        <w:rPr>
          <w:bdr w:val="single" w:sz="4" w:space="0" w:color="auto" w:frame="1"/>
        </w:rPr>
        <w:t>DI</w:t>
      </w:r>
      <w:proofErr w:type="spellEnd"/>
      <w:r>
        <w:rPr>
          <w:bdr w:val="single" w:sz="4" w:space="0" w:color="auto" w:frame="1"/>
        </w:rPr>
        <w:t xml:space="preserve"> DELIBERAZIONE DEL CONSIGLIO COMUNALE </w:t>
      </w:r>
    </w:p>
    <w:p w:rsidR="00AA6170" w:rsidRDefault="00AA6170" w:rsidP="00AA6170">
      <w:pPr>
        <w:pStyle w:val="Titolo"/>
        <w:jc w:val="left"/>
      </w:pPr>
    </w:p>
    <w:p w:rsidR="00AA6170" w:rsidRDefault="00AA6170" w:rsidP="00AA6170">
      <w:pPr>
        <w:pStyle w:val="Titolo"/>
        <w:jc w:val="left"/>
      </w:pPr>
    </w:p>
    <w:p w:rsidR="00AA6170" w:rsidRDefault="00AA6170" w:rsidP="00AA6170">
      <w:pPr>
        <w:pStyle w:val="Titolo"/>
        <w:jc w:val="left"/>
      </w:pPr>
    </w:p>
    <w:p w:rsidR="00AA6170" w:rsidRPr="00C727D6" w:rsidRDefault="00AA6170" w:rsidP="00AA6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</w:rPr>
        <w:t xml:space="preserve"> </w:t>
      </w:r>
      <w:r>
        <w:t xml:space="preserve">OGGETTO: </w:t>
      </w:r>
      <w:r w:rsidRPr="00C727D6">
        <w:rPr>
          <w:rFonts w:ascii="Times New Roman" w:hAnsi="Times New Roman" w:cs="Times New Roman"/>
          <w:sz w:val="24"/>
          <w:szCs w:val="24"/>
        </w:rPr>
        <w:t>APPROVAZIONE BILANCIO 2016/2018 ED ALLEGATI.</w:t>
      </w:r>
    </w:p>
    <w:p w:rsidR="00AA6170" w:rsidRPr="00C727D6" w:rsidRDefault="00AA6170" w:rsidP="00AA6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AA6170">
      <w:pPr>
        <w:pStyle w:val="Titolo"/>
        <w:jc w:val="both"/>
        <w:rPr>
          <w:b w:val="0"/>
          <w:sz w:val="28"/>
        </w:rPr>
      </w:pPr>
    </w:p>
    <w:p w:rsidR="00AA6170" w:rsidRDefault="00AA6170" w:rsidP="00AA6170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IL PROPONENTE</w:t>
      </w:r>
    </w:p>
    <w:p w:rsidR="00AA6170" w:rsidRDefault="00AA6170" w:rsidP="00AA6170">
      <w:pPr>
        <w:pStyle w:val="Titolo"/>
        <w:jc w:val="left"/>
        <w:rPr>
          <w:rFonts w:ascii="Amaze" w:hAnsi="Amaze"/>
        </w:rPr>
      </w:pPr>
      <w:r>
        <w:rPr>
          <w:b w:val="0"/>
        </w:rPr>
        <w:t xml:space="preserve">Data  </w:t>
      </w:r>
      <w:r>
        <w:rPr>
          <w:b w:val="0"/>
        </w:rPr>
        <w:tab/>
        <w:t>02/09/2016</w:t>
      </w:r>
      <w:r>
        <w:rPr>
          <w:b w:val="0"/>
        </w:rPr>
        <w:tab/>
      </w:r>
      <w:r>
        <w:rPr>
          <w:b w:val="0"/>
        </w:rPr>
        <w:tab/>
      </w:r>
      <w:r>
        <w:tab/>
      </w:r>
      <w:r>
        <w:rPr>
          <w:rFonts w:ascii="Imprint MT Shadow" w:hAnsi="Imprint MT Shadow"/>
        </w:rPr>
        <w:tab/>
        <w:t xml:space="preserve">                                                </w:t>
      </w:r>
      <w:r>
        <w:t>Rag. Santo Di Stefano</w:t>
      </w:r>
    </w:p>
    <w:p w:rsidR="00AA6170" w:rsidRDefault="00AA6170" w:rsidP="00AA6170">
      <w:pPr>
        <w:pStyle w:val="Titolo"/>
        <w:jc w:val="left"/>
        <w:rPr>
          <w:rFonts w:ascii="Amaze" w:hAnsi="Amaze"/>
        </w:rPr>
      </w:pPr>
    </w:p>
    <w:p w:rsidR="00AA6170" w:rsidRDefault="00AA6170" w:rsidP="00AA6170">
      <w:pPr>
        <w:pStyle w:val="Titolo"/>
        <w:jc w:val="left"/>
      </w:pPr>
      <w:r>
        <w:rPr>
          <w:rFonts w:ascii="Arial" w:hAnsi="Arial" w:cs="Arial"/>
        </w:rPr>
        <w:t>P</w:t>
      </w:r>
      <w:r>
        <w:t xml:space="preserve">ARERE </w:t>
      </w:r>
      <w:proofErr w:type="spellStart"/>
      <w:r>
        <w:t>DI</w:t>
      </w:r>
      <w:proofErr w:type="spellEnd"/>
      <w:r>
        <w:t xml:space="preserve"> REGOLARITA’ TECNICA</w:t>
      </w:r>
    </w:p>
    <w:p w:rsidR="00AA6170" w:rsidRDefault="00AA6170" w:rsidP="00AA6170">
      <w:pPr>
        <w:pStyle w:val="Titolo"/>
        <w:jc w:val="left"/>
      </w:pPr>
    </w:p>
    <w:p w:rsidR="00AA6170" w:rsidRDefault="00AA6170" w:rsidP="00AA6170">
      <w:pPr>
        <w:pStyle w:val="Titolo"/>
        <w:jc w:val="left"/>
      </w:pPr>
      <w:r>
        <w:t xml:space="preserve">Parere favorevole o sfavorevole art.53 Legge n.142\90 come recepito dall’art. 1 lett. ”i”  della </w:t>
      </w:r>
      <w:proofErr w:type="spellStart"/>
      <w:r>
        <w:t>L.R.</w:t>
      </w:r>
      <w:proofErr w:type="spellEnd"/>
      <w:r>
        <w:t xml:space="preserve"> n.48\91.</w:t>
      </w:r>
    </w:p>
    <w:p w:rsidR="00AA6170" w:rsidRDefault="00AA6170" w:rsidP="00AA6170">
      <w:pPr>
        <w:pStyle w:val="Titolo"/>
        <w:jc w:val="left"/>
      </w:pPr>
    </w:p>
    <w:p w:rsidR="00AA6170" w:rsidRDefault="00AA6170" w:rsidP="00AA6170">
      <w:pPr>
        <w:pStyle w:val="Titolo"/>
        <w:pBdr>
          <w:bottom w:val="single" w:sz="12" w:space="1" w:color="auto"/>
        </w:pBdr>
        <w:ind w:left="-426"/>
        <w:jc w:val="left"/>
      </w:pPr>
      <w:r>
        <w:t xml:space="preserve">      EVENTUALI   OSSERVAZIONI </w:t>
      </w:r>
    </w:p>
    <w:p w:rsidR="00AA6170" w:rsidRDefault="00AA6170" w:rsidP="00AA6170">
      <w:pPr>
        <w:pStyle w:val="Titolo"/>
        <w:ind w:left="-426"/>
        <w:jc w:val="left"/>
      </w:pPr>
    </w:p>
    <w:p w:rsidR="00AA6170" w:rsidRDefault="00AA6170" w:rsidP="00AA6170">
      <w:pPr>
        <w:pStyle w:val="Titolo"/>
        <w:pBdr>
          <w:top w:val="single" w:sz="12" w:space="1" w:color="auto"/>
          <w:bottom w:val="single" w:sz="12" w:space="1" w:color="auto"/>
        </w:pBdr>
        <w:jc w:val="left"/>
      </w:pPr>
    </w:p>
    <w:p w:rsidR="00AA6170" w:rsidRDefault="00AA6170" w:rsidP="00AA6170">
      <w:pPr>
        <w:pStyle w:val="Titolo"/>
        <w:jc w:val="left"/>
      </w:pPr>
    </w:p>
    <w:p w:rsidR="00AA6170" w:rsidRDefault="00AA6170" w:rsidP="00AA6170">
      <w:pPr>
        <w:pStyle w:val="Titolo"/>
        <w:ind w:left="6088" w:firstLine="284"/>
        <w:jc w:val="left"/>
        <w:rPr>
          <w:rFonts w:ascii="Imprint MT Shadow" w:hAnsi="Imprint MT Shadow"/>
        </w:rPr>
      </w:pPr>
      <w:r>
        <w:t>IL FUNZIONARIO</w:t>
      </w:r>
    </w:p>
    <w:p w:rsidR="00AA6170" w:rsidRDefault="00AA6170" w:rsidP="00AA6170">
      <w:pPr>
        <w:pStyle w:val="Titolo"/>
        <w:jc w:val="left"/>
      </w:pPr>
      <w:r>
        <w:t xml:space="preserve">Data  </w:t>
      </w:r>
      <w:r>
        <w:tab/>
        <w:t xml:space="preserve">02/09/2016     </w:t>
      </w:r>
      <w: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 xml:space="preserve">                                 </w:t>
      </w:r>
      <w:r>
        <w:t>Rag. Santo Di Stefano</w:t>
      </w:r>
    </w:p>
    <w:p w:rsidR="00AA6170" w:rsidRDefault="00AA6170" w:rsidP="00AA6170">
      <w:pPr>
        <w:pStyle w:val="Titolo"/>
        <w:jc w:val="left"/>
      </w:pPr>
    </w:p>
    <w:p w:rsidR="00AA6170" w:rsidRDefault="00AA6170" w:rsidP="00AA6170">
      <w:pPr>
        <w:pStyle w:val="Titolo"/>
      </w:pPr>
      <w:r>
        <w:t>UFFICIO RAGIONERIA</w:t>
      </w:r>
    </w:p>
    <w:p w:rsidR="00AA6170" w:rsidRDefault="00AA6170" w:rsidP="00AA6170">
      <w:pPr>
        <w:pStyle w:val="Titolo"/>
        <w:jc w:val="left"/>
      </w:pPr>
    </w:p>
    <w:p w:rsidR="00AA6170" w:rsidRDefault="00AA6170" w:rsidP="00AA6170">
      <w:pPr>
        <w:pStyle w:val="Titolo"/>
        <w:ind w:left="-426"/>
        <w:jc w:val="left"/>
      </w:pPr>
      <w:r>
        <w:t xml:space="preserve">Parere favorevole o sfavorevole ai sensi degli artt. 53 e 55 legge n.142\90 come recepito dall’art. 1 lett. “i” della </w:t>
      </w:r>
      <w:proofErr w:type="spellStart"/>
      <w:r>
        <w:t>L.R.</w:t>
      </w:r>
      <w:proofErr w:type="spellEnd"/>
      <w:r>
        <w:t xml:space="preserve"> n.48\91.</w:t>
      </w:r>
    </w:p>
    <w:p w:rsidR="00AA6170" w:rsidRDefault="00AA6170" w:rsidP="00AA6170">
      <w:pPr>
        <w:pStyle w:val="Titolo"/>
        <w:jc w:val="left"/>
      </w:pPr>
    </w:p>
    <w:p w:rsidR="00AA6170" w:rsidRDefault="00AA6170" w:rsidP="00AA6170">
      <w:pPr>
        <w:pStyle w:val="Titolo"/>
        <w:ind w:left="-426"/>
        <w:jc w:val="left"/>
      </w:pPr>
      <w:r>
        <w:t xml:space="preserve">Si esprime inoltre parere favorevole ai sensi dell’art. 153 comma 4 del D. </w:t>
      </w:r>
      <w:proofErr w:type="spellStart"/>
      <w:r>
        <w:t>Lgs</w:t>
      </w:r>
      <w:proofErr w:type="spellEnd"/>
      <w:r>
        <w:t xml:space="preserve"> 267/2000</w:t>
      </w:r>
    </w:p>
    <w:p w:rsidR="00AA6170" w:rsidRDefault="00AA6170" w:rsidP="00AA6170">
      <w:pPr>
        <w:pStyle w:val="Titolo"/>
        <w:ind w:left="-426"/>
        <w:jc w:val="left"/>
      </w:pPr>
      <w:proofErr w:type="spellStart"/>
      <w:r>
        <w:t>……………………………………………………………………………………………………………</w:t>
      </w:r>
      <w:proofErr w:type="spellEnd"/>
    </w:p>
    <w:p w:rsidR="00AA6170" w:rsidRDefault="00AA6170" w:rsidP="00AA6170">
      <w:pPr>
        <w:pStyle w:val="Titolo"/>
        <w:ind w:left="-426"/>
        <w:jc w:val="left"/>
      </w:pPr>
    </w:p>
    <w:p w:rsidR="00AA6170" w:rsidRDefault="00AA6170" w:rsidP="00AA6170">
      <w:pPr>
        <w:pStyle w:val="Titolo"/>
        <w:pBdr>
          <w:bottom w:val="single" w:sz="6" w:space="1" w:color="auto"/>
        </w:pBdr>
        <w:ind w:left="-426"/>
        <w:jc w:val="left"/>
      </w:pPr>
      <w:proofErr w:type="spellStart"/>
      <w:r>
        <w:t>……………………………………………………………………………………………………………</w:t>
      </w:r>
      <w:proofErr w:type="spellEnd"/>
      <w:r>
        <w:t>.</w:t>
      </w:r>
    </w:p>
    <w:p w:rsidR="00AA6170" w:rsidRDefault="00AA6170" w:rsidP="00AA6170">
      <w:pPr>
        <w:pStyle w:val="Titolo"/>
        <w:pBdr>
          <w:bottom w:val="single" w:sz="6" w:space="1" w:color="auto"/>
        </w:pBdr>
        <w:ind w:left="-426"/>
        <w:jc w:val="left"/>
      </w:pPr>
    </w:p>
    <w:p w:rsidR="00AA6170" w:rsidRDefault="00AA6170" w:rsidP="00AA6170">
      <w:pPr>
        <w:pStyle w:val="Titolo"/>
        <w:pBdr>
          <w:bottom w:val="single" w:sz="6" w:space="1" w:color="auto"/>
        </w:pBdr>
        <w:ind w:left="-426"/>
        <w:jc w:val="left"/>
      </w:pPr>
      <w:proofErr w:type="spellStart"/>
      <w:r>
        <w:t>……………………………………………………………………………………………………………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A6170" w:rsidRDefault="00AA6170" w:rsidP="00AA617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b/>
        </w:rPr>
        <w:t>IL FUNZIONARIO</w:t>
      </w:r>
    </w:p>
    <w:p w:rsidR="00AA6170" w:rsidRDefault="00AA6170" w:rsidP="00AA6170">
      <w:pPr>
        <w:rPr>
          <w:b/>
        </w:rPr>
      </w:pPr>
      <w:r>
        <w:rPr>
          <w:b/>
        </w:rPr>
        <w:t>Data         02/09/2016</w:t>
      </w:r>
      <w:r>
        <w:rPr>
          <w:b/>
        </w:rPr>
        <w:tab/>
      </w:r>
      <w:r>
        <w:rPr>
          <w:b/>
        </w:rPr>
        <w:tab/>
      </w:r>
      <w:r>
        <w:rPr>
          <w:sz w:val="32"/>
          <w:szCs w:val="32"/>
        </w:rPr>
        <w:tab/>
        <w:t xml:space="preserve">                                </w:t>
      </w:r>
      <w:r>
        <w:rPr>
          <w:b/>
        </w:rPr>
        <w:t>Rag. Santo Di Stefano</w:t>
      </w:r>
    </w:p>
    <w:p w:rsidR="00AA6170" w:rsidRDefault="00AA6170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lastRenderedPageBreak/>
        <w:t>Oggetto: APPROVAZIONE BILANCIO 2016/2018 ED ALLEGATI.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6C" w:rsidRPr="00C727D6" w:rsidRDefault="003F4A6C" w:rsidP="00B63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IL RESPONSABILE DEL SERVIZIO FINANZIARIO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6C" w:rsidRPr="00C727D6" w:rsidRDefault="00B77044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F4A6C" w:rsidRPr="00B77044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="003F4A6C" w:rsidRPr="00C727D6">
        <w:rPr>
          <w:rFonts w:ascii="Times New Roman" w:hAnsi="Times New Roman" w:cs="Times New Roman"/>
          <w:sz w:val="24"/>
          <w:szCs w:val="24"/>
        </w:rPr>
        <w:t xml:space="preserve">l’art. 162, comma 1, del </w:t>
      </w:r>
      <w:proofErr w:type="spellStart"/>
      <w:r w:rsidR="003F4A6C" w:rsidRPr="00C727D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3F4A6C" w:rsidRPr="00C727D6">
        <w:rPr>
          <w:rFonts w:ascii="Times New Roman" w:hAnsi="Times New Roman" w:cs="Times New Roman"/>
          <w:sz w:val="24"/>
          <w:szCs w:val="24"/>
        </w:rPr>
        <w:t xml:space="preserve"> 267/2000, a norma del quale “</w:t>
      </w:r>
      <w:r w:rsidR="003F4A6C" w:rsidRPr="00C727D6">
        <w:rPr>
          <w:rFonts w:ascii="Times New Roman" w:hAnsi="Times New Roman" w:cs="Times New Roman"/>
          <w:i/>
          <w:iCs/>
          <w:sz w:val="24"/>
          <w:szCs w:val="24"/>
        </w:rPr>
        <w:t xml:space="preserve">gli enti locali deliberano annualmente il </w:t>
      </w:r>
      <w:r w:rsidR="003F4A6C" w:rsidRPr="00C727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bilancio di previsione finanziario </w:t>
      </w:r>
      <w:r w:rsidR="003F4A6C" w:rsidRPr="00C727D6">
        <w:rPr>
          <w:rFonts w:ascii="Times New Roman" w:hAnsi="Times New Roman" w:cs="Times New Roman"/>
          <w:i/>
          <w:iCs/>
          <w:sz w:val="24"/>
          <w:szCs w:val="24"/>
        </w:rPr>
        <w:t>redatto in termini di competenza, per l'</w:t>
      </w:r>
      <w:proofErr w:type="spellStart"/>
      <w:r w:rsidR="003F4A6C" w:rsidRPr="00C727D6">
        <w:rPr>
          <w:rFonts w:ascii="Times New Roman" w:hAnsi="Times New Roman" w:cs="Times New Roman"/>
          <w:i/>
          <w:iCs/>
          <w:sz w:val="24"/>
          <w:szCs w:val="24"/>
        </w:rPr>
        <w:t>annosuccessivo</w:t>
      </w:r>
      <w:proofErr w:type="spellEnd"/>
      <w:r w:rsidR="003F4A6C" w:rsidRPr="00C727D6">
        <w:rPr>
          <w:rFonts w:ascii="Times New Roman" w:hAnsi="Times New Roman" w:cs="Times New Roman"/>
          <w:i/>
          <w:iCs/>
          <w:sz w:val="24"/>
          <w:szCs w:val="24"/>
        </w:rPr>
        <w:t>, osservando i principi di unità, annualità, universalità ed integrità, veridicità, pareggio finanziario e pubblicità”;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44">
        <w:rPr>
          <w:rFonts w:ascii="Times New Roman" w:hAnsi="Times New Roman" w:cs="Times New Roman"/>
          <w:b/>
          <w:sz w:val="24"/>
          <w:szCs w:val="24"/>
        </w:rPr>
        <w:t>-VISTO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n. 118 del 23/06/2011 e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>, che contiene Disposizioni in materia di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armonizzazione dei sistemi contabili e degli schemi di bilancio delle Regioni, degli enti locali e dei loro organismi, a norma degli articoli 1 e 2 della legge 5 maggio 2009, n. 42;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44">
        <w:rPr>
          <w:rFonts w:ascii="Times New Roman" w:hAnsi="Times New Roman" w:cs="Times New Roman"/>
          <w:b/>
          <w:sz w:val="24"/>
          <w:szCs w:val="24"/>
        </w:rPr>
        <w:t>-VISTA</w:t>
      </w:r>
      <w:r w:rsidRPr="00C727D6">
        <w:rPr>
          <w:rFonts w:ascii="Times New Roman" w:hAnsi="Times New Roman" w:cs="Times New Roman"/>
          <w:sz w:val="24"/>
          <w:szCs w:val="24"/>
        </w:rPr>
        <w:t xml:space="preserve"> la Legge 28/12/2015, n. 208 “Disposizioni per la formazione del bilancio annuale e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pluriennale dello Stato (legge di stabilità 2016)”, recante importanti innovazioni in tema di fiscalità e bilanci degli Enti locali;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44">
        <w:rPr>
          <w:rFonts w:ascii="Times New Roman" w:hAnsi="Times New Roman" w:cs="Times New Roman"/>
          <w:b/>
          <w:sz w:val="24"/>
          <w:szCs w:val="24"/>
        </w:rPr>
        <w:t>-VISTO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D.M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Interno del </w:t>
      </w:r>
      <w:r w:rsidR="00452BB2">
        <w:rPr>
          <w:rFonts w:ascii="Times New Roman" w:hAnsi="Times New Roman" w:cs="Times New Roman"/>
          <w:sz w:val="24"/>
          <w:szCs w:val="24"/>
        </w:rPr>
        <w:t>01/03/2016</w:t>
      </w:r>
      <w:r w:rsidRPr="00C727D6">
        <w:rPr>
          <w:rFonts w:ascii="Times New Roman" w:hAnsi="Times New Roman" w:cs="Times New Roman"/>
          <w:sz w:val="24"/>
          <w:szCs w:val="24"/>
        </w:rPr>
        <w:t>, che differisce i termini di approvazione del Bilancio 2016</w:t>
      </w:r>
      <w:r w:rsidR="00B77044">
        <w:rPr>
          <w:rFonts w:ascii="Times New Roman" w:hAnsi="Times New Roman" w:cs="Times New Roman"/>
          <w:sz w:val="24"/>
          <w:szCs w:val="24"/>
        </w:rPr>
        <w:t xml:space="preserve"> </w:t>
      </w:r>
      <w:r w:rsidRPr="00C727D6">
        <w:rPr>
          <w:rFonts w:ascii="Times New Roman" w:hAnsi="Times New Roman" w:cs="Times New Roman"/>
          <w:sz w:val="24"/>
          <w:szCs w:val="24"/>
        </w:rPr>
        <w:t>degli Enti Locali al 3</w:t>
      </w:r>
      <w:r w:rsidR="00452BB2">
        <w:rPr>
          <w:rFonts w:ascii="Times New Roman" w:hAnsi="Times New Roman" w:cs="Times New Roman"/>
          <w:sz w:val="24"/>
          <w:szCs w:val="24"/>
        </w:rPr>
        <w:t>0</w:t>
      </w:r>
      <w:r w:rsidRPr="00C727D6">
        <w:rPr>
          <w:rFonts w:ascii="Times New Roman" w:hAnsi="Times New Roman" w:cs="Times New Roman"/>
          <w:sz w:val="24"/>
          <w:szCs w:val="24"/>
        </w:rPr>
        <w:t>/0</w:t>
      </w:r>
      <w:r w:rsidR="00452BB2">
        <w:rPr>
          <w:rFonts w:ascii="Times New Roman" w:hAnsi="Times New Roman" w:cs="Times New Roman"/>
          <w:sz w:val="24"/>
          <w:szCs w:val="24"/>
        </w:rPr>
        <w:t>4</w:t>
      </w:r>
      <w:r w:rsidRPr="00C727D6">
        <w:rPr>
          <w:rFonts w:ascii="Times New Roman" w:hAnsi="Times New Roman" w:cs="Times New Roman"/>
          <w:sz w:val="24"/>
          <w:szCs w:val="24"/>
        </w:rPr>
        <w:t>/2016;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44">
        <w:rPr>
          <w:rFonts w:ascii="Times New Roman" w:hAnsi="Times New Roman" w:cs="Times New Roman"/>
          <w:b/>
          <w:sz w:val="24"/>
          <w:szCs w:val="24"/>
        </w:rPr>
        <w:t>-CONSIDERATO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che lo stesso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n. 118/2011 prevede l’approvazione di un unico schema di bilancio per l’intero triennio successivo (2016-2018) e di un Documento Unico di Programmazione per l’intero triennio di Bilancio, in sostituzione della Relazione Previsionale e Programmatica prevista dal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n. 267/2000;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44">
        <w:rPr>
          <w:rFonts w:ascii="Times New Roman" w:hAnsi="Times New Roman" w:cs="Times New Roman"/>
          <w:b/>
          <w:sz w:val="24"/>
          <w:szCs w:val="24"/>
        </w:rPr>
        <w:t>-CONSIDERATO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</w:t>
      </w:r>
      <w:r w:rsidR="00B77044">
        <w:rPr>
          <w:rFonts w:ascii="Times New Roman" w:hAnsi="Times New Roman" w:cs="Times New Roman"/>
          <w:sz w:val="24"/>
          <w:szCs w:val="24"/>
        </w:rPr>
        <w:t>che</w:t>
      </w:r>
      <w:r w:rsidRPr="00C727D6">
        <w:rPr>
          <w:rFonts w:ascii="Times New Roman" w:hAnsi="Times New Roman" w:cs="Times New Roman"/>
          <w:sz w:val="24"/>
          <w:szCs w:val="24"/>
        </w:rPr>
        <w:t xml:space="preserve">  con  deliberazione di Giunta Comunale n.47 del 22/06/2016  recepita dal consiglio Comunale in data 08/08/2016 con atto n 31 </w:t>
      </w:r>
      <w:r w:rsidR="0049698F" w:rsidRPr="00C727D6">
        <w:rPr>
          <w:rFonts w:ascii="Times New Roman" w:hAnsi="Times New Roman" w:cs="Times New Roman"/>
          <w:sz w:val="24"/>
          <w:szCs w:val="24"/>
        </w:rPr>
        <w:t xml:space="preserve">veniva approvato </w:t>
      </w:r>
      <w:r w:rsidRPr="00C727D6">
        <w:rPr>
          <w:rFonts w:ascii="Times New Roman" w:hAnsi="Times New Roman" w:cs="Times New Roman"/>
          <w:sz w:val="24"/>
          <w:szCs w:val="24"/>
        </w:rPr>
        <w:t xml:space="preserve">il DUP relativo agli esercizi 2016/2018; 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44">
        <w:rPr>
          <w:rFonts w:ascii="Times New Roman" w:hAnsi="Times New Roman" w:cs="Times New Roman"/>
          <w:b/>
          <w:sz w:val="24"/>
          <w:szCs w:val="24"/>
        </w:rPr>
        <w:t>-DATO ATTO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che con deliberazione n. </w:t>
      </w:r>
      <w:r w:rsidR="0049698F" w:rsidRPr="00C727D6">
        <w:rPr>
          <w:rFonts w:ascii="Times New Roman" w:hAnsi="Times New Roman" w:cs="Times New Roman"/>
          <w:sz w:val="24"/>
          <w:szCs w:val="24"/>
        </w:rPr>
        <w:t>58 del 24/08/2016</w:t>
      </w:r>
      <w:r w:rsidRPr="00C727D6">
        <w:rPr>
          <w:rFonts w:ascii="Times New Roman" w:hAnsi="Times New Roman" w:cs="Times New Roman"/>
          <w:sz w:val="24"/>
          <w:szCs w:val="24"/>
        </w:rPr>
        <w:t xml:space="preserve"> la Giunta Comunale ha adottato gli schemi del Bilancio di previsione</w:t>
      </w:r>
      <w:r w:rsidR="0049698F" w:rsidRPr="00C727D6">
        <w:rPr>
          <w:rFonts w:ascii="Times New Roman" w:hAnsi="Times New Roman" w:cs="Times New Roman"/>
          <w:sz w:val="24"/>
          <w:szCs w:val="24"/>
        </w:rPr>
        <w:t xml:space="preserve"> </w:t>
      </w:r>
      <w:r w:rsidRPr="00C727D6">
        <w:rPr>
          <w:rFonts w:ascii="Times New Roman" w:hAnsi="Times New Roman" w:cs="Times New Roman"/>
          <w:sz w:val="24"/>
          <w:szCs w:val="24"/>
        </w:rPr>
        <w:t>2016-2018 e i relativi allegati;</w:t>
      </w:r>
    </w:p>
    <w:p w:rsidR="0049698F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44">
        <w:rPr>
          <w:rFonts w:ascii="Times New Roman" w:hAnsi="Times New Roman" w:cs="Times New Roman"/>
          <w:b/>
          <w:sz w:val="24"/>
          <w:szCs w:val="24"/>
        </w:rPr>
        <w:t>-VISTI</w:t>
      </w:r>
      <w:r w:rsidRPr="00C727D6">
        <w:rPr>
          <w:rFonts w:ascii="Times New Roman" w:hAnsi="Times New Roman" w:cs="Times New Roman"/>
          <w:sz w:val="24"/>
          <w:szCs w:val="24"/>
        </w:rPr>
        <w:t xml:space="preserve"> gli allegati allo schema di bilancio previsti dall’art. 11, comma 3, del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n. 118/2011</w:t>
      </w:r>
      <w:r w:rsidR="0049698F" w:rsidRPr="00C727D6">
        <w:rPr>
          <w:rFonts w:ascii="Times New Roman" w:hAnsi="Times New Roman" w:cs="Times New Roman"/>
          <w:sz w:val="24"/>
          <w:szCs w:val="24"/>
        </w:rPr>
        <w:t xml:space="preserve"> di seguito richiamati:</w:t>
      </w:r>
    </w:p>
    <w:p w:rsidR="0049698F" w:rsidRPr="00C727D6" w:rsidRDefault="0049698F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il prospetto esplicativo del presunto risultato di amministrazione (All. A)</w:t>
      </w:r>
    </w:p>
    <w:p w:rsidR="0049698F" w:rsidRPr="00C727D6" w:rsidRDefault="0049698F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il prospetto concernente la composizione, per missioni e programmi, del fondo</w:t>
      </w:r>
    </w:p>
    <w:p w:rsidR="0049698F" w:rsidRPr="00C727D6" w:rsidRDefault="0049698F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 xml:space="preserve">  pluriennale vincolato (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>..B);</w:t>
      </w:r>
    </w:p>
    <w:p w:rsidR="0049698F" w:rsidRPr="00C727D6" w:rsidRDefault="0049698F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il prospetto concernente la composizione del fondo crediti di dubbia esigibilità (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All.C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>);</w:t>
      </w:r>
    </w:p>
    <w:p w:rsidR="0049698F" w:rsidRPr="00C727D6" w:rsidRDefault="0049698F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il prospetto dimostrativo del rispetto dei vincoli di indebitamento (All. D);</w:t>
      </w:r>
    </w:p>
    <w:p w:rsidR="0049698F" w:rsidRPr="00C727D6" w:rsidRDefault="0049698F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il prospetto di verifica dei vincoli di finanza pubblica (All. E);</w:t>
      </w:r>
    </w:p>
    <w:p w:rsidR="0049698F" w:rsidRPr="00C727D6" w:rsidRDefault="0049698F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la nota integrativa contenente gli elementi previsti dal principio contabile applicato</w:t>
      </w:r>
    </w:p>
    <w:p w:rsidR="0049698F" w:rsidRPr="00C727D6" w:rsidRDefault="0049698F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della programmazione (All. F).</w:t>
      </w:r>
    </w:p>
    <w:p w:rsidR="0049698F" w:rsidRPr="00C727D6" w:rsidRDefault="00B77044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44">
        <w:rPr>
          <w:rFonts w:ascii="Times New Roman" w:hAnsi="Times New Roman" w:cs="Times New Roman"/>
          <w:b/>
          <w:sz w:val="24"/>
          <w:szCs w:val="24"/>
        </w:rPr>
        <w:t>-</w:t>
      </w:r>
      <w:r w:rsidR="0049698F" w:rsidRPr="00B77044">
        <w:rPr>
          <w:rFonts w:ascii="Times New Roman" w:hAnsi="Times New Roman" w:cs="Times New Roman"/>
          <w:b/>
          <w:sz w:val="24"/>
          <w:szCs w:val="24"/>
        </w:rPr>
        <w:t>C</w:t>
      </w:r>
      <w:r w:rsidRPr="00B77044">
        <w:rPr>
          <w:rFonts w:ascii="Times New Roman" w:hAnsi="Times New Roman" w:cs="Times New Roman"/>
          <w:b/>
          <w:sz w:val="24"/>
          <w:szCs w:val="24"/>
        </w:rPr>
        <w:t>HE</w:t>
      </w:r>
      <w:r w:rsidR="0049698F" w:rsidRPr="00C727D6">
        <w:rPr>
          <w:rFonts w:ascii="Times New Roman" w:hAnsi="Times New Roman" w:cs="Times New Roman"/>
          <w:sz w:val="24"/>
          <w:szCs w:val="24"/>
        </w:rPr>
        <w:t xml:space="preserve"> in assenza di appositi stanziamenti in bilancio non vengono predisposti :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 xml:space="preserve"> - il prospetto delle spese previste per l'utilizzo di contributi e trasferimenti da parte di</w:t>
      </w:r>
    </w:p>
    <w:p w:rsidR="003F4A6C" w:rsidRPr="00C727D6" w:rsidRDefault="004B45A2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 xml:space="preserve">   </w:t>
      </w:r>
      <w:r w:rsidR="003F4A6C" w:rsidRPr="00C727D6">
        <w:rPr>
          <w:rFonts w:ascii="Times New Roman" w:hAnsi="Times New Roman" w:cs="Times New Roman"/>
          <w:sz w:val="24"/>
          <w:szCs w:val="24"/>
        </w:rPr>
        <w:t>organismi comunitari e internazionali</w:t>
      </w:r>
      <w:r w:rsidR="0049698F" w:rsidRPr="00C727D6">
        <w:rPr>
          <w:rFonts w:ascii="Times New Roman" w:hAnsi="Times New Roman" w:cs="Times New Roman"/>
          <w:sz w:val="24"/>
          <w:szCs w:val="24"/>
        </w:rPr>
        <w:t>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 xml:space="preserve"> - il prospetto delle spese previste per lo svolgimento delle funzioni delegate dalle regioni</w:t>
      </w:r>
      <w:r w:rsidR="0049698F" w:rsidRPr="00C727D6">
        <w:rPr>
          <w:rFonts w:ascii="Times New Roman" w:hAnsi="Times New Roman" w:cs="Times New Roman"/>
          <w:sz w:val="24"/>
          <w:szCs w:val="24"/>
        </w:rPr>
        <w:t>;</w:t>
      </w:r>
      <w:r w:rsidRPr="00C72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A6C" w:rsidRPr="00C727D6" w:rsidRDefault="00B77044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44">
        <w:rPr>
          <w:rFonts w:ascii="Times New Roman" w:hAnsi="Times New Roman" w:cs="Times New Roman"/>
          <w:b/>
          <w:sz w:val="24"/>
          <w:szCs w:val="24"/>
        </w:rPr>
        <w:t>-</w:t>
      </w:r>
      <w:r w:rsidR="000100A6" w:rsidRPr="00B77044">
        <w:rPr>
          <w:rFonts w:ascii="Times New Roman" w:hAnsi="Times New Roman" w:cs="Times New Roman"/>
          <w:b/>
          <w:sz w:val="24"/>
          <w:szCs w:val="24"/>
        </w:rPr>
        <w:t>CONSIDERATO</w:t>
      </w:r>
      <w:r w:rsidR="000100A6" w:rsidRPr="00C7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</w:t>
      </w:r>
      <w:r w:rsidR="000100A6" w:rsidRPr="00C727D6">
        <w:rPr>
          <w:rFonts w:ascii="Times New Roman" w:hAnsi="Times New Roman" w:cs="Times New Roman"/>
          <w:sz w:val="24"/>
          <w:szCs w:val="24"/>
        </w:rPr>
        <w:t xml:space="preserve"> ai sensi </w:t>
      </w:r>
      <w:r w:rsidR="003F4A6C" w:rsidRPr="00C727D6">
        <w:rPr>
          <w:rFonts w:ascii="Times New Roman" w:hAnsi="Times New Roman" w:cs="Times New Roman"/>
          <w:sz w:val="24"/>
          <w:szCs w:val="24"/>
        </w:rPr>
        <w:t>d</w:t>
      </w:r>
      <w:r w:rsidR="000100A6" w:rsidRPr="00C727D6">
        <w:rPr>
          <w:rFonts w:ascii="Times New Roman" w:hAnsi="Times New Roman" w:cs="Times New Roman"/>
          <w:sz w:val="24"/>
          <w:szCs w:val="24"/>
        </w:rPr>
        <w:t>e</w:t>
      </w:r>
      <w:r w:rsidR="003F4A6C" w:rsidRPr="00C727D6">
        <w:rPr>
          <w:rFonts w:ascii="Times New Roman" w:hAnsi="Times New Roman" w:cs="Times New Roman"/>
          <w:sz w:val="24"/>
          <w:szCs w:val="24"/>
        </w:rPr>
        <w:t xml:space="preserve">ll’art. 172 del </w:t>
      </w:r>
      <w:proofErr w:type="spellStart"/>
      <w:r w:rsidR="003F4A6C" w:rsidRPr="00C727D6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3F4A6C" w:rsidRPr="00C727D6">
        <w:rPr>
          <w:rFonts w:ascii="Times New Roman" w:hAnsi="Times New Roman" w:cs="Times New Roman"/>
          <w:sz w:val="24"/>
          <w:szCs w:val="24"/>
        </w:rPr>
        <w:t xml:space="preserve"> 267/2000</w:t>
      </w:r>
      <w:r w:rsidR="000100A6" w:rsidRPr="00C727D6">
        <w:rPr>
          <w:rFonts w:ascii="Times New Roman" w:hAnsi="Times New Roman" w:cs="Times New Roman"/>
          <w:sz w:val="24"/>
          <w:szCs w:val="24"/>
        </w:rPr>
        <w:t xml:space="preserve"> sono pubblicati sul sito internet del Comune all’indirizzo </w:t>
      </w:r>
      <w:hyperlink r:id="rId6" w:history="1">
        <w:r w:rsidR="00417E11" w:rsidRPr="00C727D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WWW.comunescillato.gov.it</w:t>
        </w:r>
      </w:hyperlink>
      <w:r w:rsidR="00417E11" w:rsidRPr="00C727D6">
        <w:rPr>
          <w:rFonts w:ascii="Times New Roman" w:hAnsi="Times New Roman" w:cs="Times New Roman"/>
          <w:sz w:val="24"/>
          <w:szCs w:val="24"/>
        </w:rPr>
        <w:t xml:space="preserve"> i bilanci consolidati </w:t>
      </w:r>
      <w:r w:rsidR="003F4A6C" w:rsidRPr="00C727D6">
        <w:rPr>
          <w:rFonts w:ascii="Times New Roman" w:hAnsi="Times New Roman" w:cs="Times New Roman"/>
          <w:sz w:val="24"/>
          <w:szCs w:val="24"/>
        </w:rPr>
        <w:t>deliberati  relativi al penultimo esercizio antecedente quello cui si riferisce il bilancio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A6C" w:rsidRPr="00C727D6">
        <w:rPr>
          <w:rFonts w:ascii="Times New Roman" w:hAnsi="Times New Roman" w:cs="Times New Roman"/>
          <w:sz w:val="24"/>
          <w:szCs w:val="24"/>
        </w:rPr>
        <w:t>di previsione, dei rendiconti e dei bilanci consolidati delle unioni di comuni e dei soggetti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A6C" w:rsidRPr="00C727D6">
        <w:rPr>
          <w:rFonts w:ascii="Times New Roman" w:hAnsi="Times New Roman" w:cs="Times New Roman"/>
          <w:sz w:val="24"/>
          <w:szCs w:val="24"/>
        </w:rPr>
        <w:t>considerati nel gruppo “amministrazione pubblica” di cui al principio applicato del bilancio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A6C" w:rsidRPr="00C727D6">
        <w:rPr>
          <w:rFonts w:ascii="Times New Roman" w:hAnsi="Times New Roman" w:cs="Times New Roman"/>
          <w:sz w:val="24"/>
          <w:szCs w:val="24"/>
        </w:rPr>
        <w:t>consolidato allegato al decreto legislativo 23 giugno 2011, n. 118, e successive modificazioni</w:t>
      </w:r>
      <w:r w:rsidR="00417E11" w:rsidRPr="00C727D6">
        <w:rPr>
          <w:rFonts w:ascii="Times New Roman" w:hAnsi="Times New Roman" w:cs="Times New Roman"/>
          <w:sz w:val="24"/>
          <w:szCs w:val="24"/>
        </w:rPr>
        <w:t xml:space="preserve"> </w:t>
      </w:r>
      <w:r w:rsidR="003F4A6C" w:rsidRPr="00C727D6">
        <w:rPr>
          <w:rFonts w:ascii="Times New Roman" w:hAnsi="Times New Roman" w:cs="Times New Roman"/>
          <w:sz w:val="24"/>
          <w:szCs w:val="24"/>
        </w:rPr>
        <w:t>relativi al penultimo esercizio antecedente quello cui il bilancio si riferisce;</w:t>
      </w:r>
    </w:p>
    <w:p w:rsidR="00417E11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419" w:rsidRDefault="00036419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419" w:rsidRDefault="00036419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419" w:rsidRPr="00C727D6" w:rsidRDefault="00036419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E11" w:rsidRPr="00C727D6" w:rsidRDefault="00B77044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417E11" w:rsidRPr="00C727D6">
        <w:rPr>
          <w:rFonts w:ascii="Times New Roman" w:hAnsi="Times New Roman" w:cs="Times New Roman"/>
          <w:b/>
          <w:sz w:val="24"/>
          <w:szCs w:val="24"/>
        </w:rPr>
        <w:t>VISTE</w:t>
      </w:r>
      <w:r w:rsidR="00417E11" w:rsidRPr="00C727D6">
        <w:rPr>
          <w:rFonts w:ascii="Times New Roman" w:hAnsi="Times New Roman" w:cs="Times New Roman"/>
          <w:sz w:val="24"/>
          <w:szCs w:val="24"/>
        </w:rPr>
        <w:t xml:space="preserve"> le delibere di Consiglio Comunale  di approvazione delle aliquote e tariffe dei seguenti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tributi :</w:t>
      </w:r>
    </w:p>
    <w:p w:rsidR="00417E11" w:rsidRPr="00C727D6" w:rsidRDefault="00417E11" w:rsidP="00036419">
      <w:pPr>
        <w:tabs>
          <w:tab w:val="left" w:pos="4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n. 10 del 30/04/2016 TARI  anno 2016,</w:t>
      </w:r>
      <w:r w:rsidRPr="00C727D6">
        <w:rPr>
          <w:rFonts w:ascii="Times New Roman" w:hAnsi="Times New Roman" w:cs="Times New Roman"/>
          <w:sz w:val="24"/>
          <w:szCs w:val="24"/>
        </w:rPr>
        <w:tab/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n. 4 del 17/02/2016 , IMU anno 2016,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n. 25 del 27/06/2016 IMU anno 2017,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n. 26 del 27/06/2016 di approvazione regolamento addizionale comunale irpef,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n. 27 del 27/06/2016 di applicazione addizionale comunale irpef e aliquote anno 2017</w:t>
      </w:r>
      <w:r w:rsidR="00036419">
        <w:rPr>
          <w:rFonts w:ascii="Times New Roman" w:hAnsi="Times New Roman" w:cs="Times New Roman"/>
          <w:sz w:val="24"/>
          <w:szCs w:val="24"/>
        </w:rPr>
        <w:t>;</w:t>
      </w:r>
      <w:r w:rsidRPr="00C72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 xml:space="preserve">Considerato </w:t>
      </w:r>
      <w:r w:rsidR="00B77044">
        <w:rPr>
          <w:rFonts w:ascii="Times New Roman" w:hAnsi="Times New Roman" w:cs="Times New Roman"/>
          <w:sz w:val="24"/>
          <w:szCs w:val="24"/>
        </w:rPr>
        <w:t xml:space="preserve">inoltre </w:t>
      </w:r>
      <w:r w:rsidRPr="00C727D6">
        <w:rPr>
          <w:rFonts w:ascii="Times New Roman" w:hAnsi="Times New Roman" w:cs="Times New Roman"/>
          <w:sz w:val="24"/>
          <w:szCs w:val="24"/>
        </w:rPr>
        <w:t>che per l’anno 2016 non è stata applicata la TASI;</w:t>
      </w:r>
    </w:p>
    <w:p w:rsidR="00417E11" w:rsidRPr="00C727D6" w:rsidRDefault="00B77044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17E11" w:rsidRPr="00C727D6">
        <w:rPr>
          <w:rFonts w:ascii="Times New Roman" w:hAnsi="Times New Roman" w:cs="Times New Roman"/>
          <w:b/>
          <w:sz w:val="24"/>
          <w:szCs w:val="24"/>
        </w:rPr>
        <w:t>VISTE</w:t>
      </w:r>
      <w:r w:rsidR="00417E11" w:rsidRPr="00C727D6">
        <w:rPr>
          <w:rFonts w:ascii="Times New Roman" w:hAnsi="Times New Roman" w:cs="Times New Roman"/>
          <w:sz w:val="24"/>
          <w:szCs w:val="24"/>
        </w:rPr>
        <w:t xml:space="preserve"> inoltre le seguenti deliberazioni: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destinazione dei proventi delle sanzioni amministrative pecuniarie per violazioni al codice della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strada – art. 208 CDS relative all’anno 2016 - deliberazione di Giunta Comunale n.57 del 24/08/2016;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verifica quantità e qualità delle aree fabbricabili da destinarsi alla residenza, alle attività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produttive e terziarie ai sensi delle Leggi n. 167/82, n. 865/71 e n. 457/78 e determinazione del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relativo prezzo di cessione - deliberazione di Consiglio Comunale n. 20 del 23/05/2016;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piano triennale di razionalizzazione di alcune spese di funzionamento ex art. 1, comma 594 e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seguenti della legge finanziaria 2008 – deliberazione di Giunta Comunale n. 50 del 18/07/2016;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 xml:space="preserve">- servizi a domanda individuale Refezione scolastica – determinazione del tasso di copertura in percentuale del costo di gestione dei servizi stessi per l’anno 2016 – art. 172 D.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>. 267/2000. - deliberazione di Giunta Comunale n. 1 del 13/01/2016;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Imposta comunale sulla pubblicità e pubbliche affissioni: conferma delle tariffe – deliberazione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di Giunta Comunale n.7 del 09 febbraio 2016</w:t>
      </w:r>
      <w:r w:rsidR="00B77044">
        <w:rPr>
          <w:rFonts w:ascii="Times New Roman" w:hAnsi="Times New Roman" w:cs="Times New Roman"/>
          <w:sz w:val="24"/>
          <w:szCs w:val="24"/>
        </w:rPr>
        <w:t>;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Tariffe servizio acquedotto fognatura e depurazione anno 2016  delibera di Giunta Municipale n. 8 del 09/02/2016;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Tosap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determinazione tariffe anno 2016 delibera di Giunta Municipale n. 6 del 09/02/2016;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>-  Ricognizione anno 2016 eccedenza personale  delibera di Giunta Municipale n. 36 del 25/05/2016;</w:t>
      </w:r>
    </w:p>
    <w:p w:rsidR="00B77044" w:rsidRDefault="00C727D6" w:rsidP="00036419">
      <w:pPr>
        <w:jc w:val="both"/>
        <w:rPr>
          <w:rFonts w:ascii="Times New Roman" w:hAnsi="Times New Roman" w:cs="Times New Roman"/>
          <w:sz w:val="24"/>
          <w:szCs w:val="24"/>
        </w:rPr>
      </w:pPr>
      <w:r w:rsidRPr="00036419">
        <w:rPr>
          <w:rFonts w:ascii="Times New Roman" w:hAnsi="Times New Roman" w:cs="Times New Roman"/>
          <w:sz w:val="24"/>
          <w:szCs w:val="24"/>
        </w:rPr>
        <w:t>Il contributo statale ammonta a complessive E. 41.596,68 sulla scorta di apposita comunicazione sul sito del Ministero dell’Interno</w:t>
      </w:r>
      <w:r w:rsidR="00B77044">
        <w:rPr>
          <w:rFonts w:ascii="Times New Roman" w:hAnsi="Times New Roman" w:cs="Times New Roman"/>
          <w:sz w:val="24"/>
          <w:szCs w:val="24"/>
        </w:rPr>
        <w:t>;</w:t>
      </w:r>
    </w:p>
    <w:p w:rsidR="00C727D6" w:rsidRPr="00036419" w:rsidRDefault="00C727D6" w:rsidP="00036419">
      <w:pPr>
        <w:jc w:val="both"/>
        <w:rPr>
          <w:rFonts w:ascii="Times New Roman" w:hAnsi="Times New Roman" w:cs="Times New Roman"/>
          <w:sz w:val="24"/>
          <w:szCs w:val="24"/>
        </w:rPr>
      </w:pPr>
      <w:r w:rsidRPr="00036419">
        <w:rPr>
          <w:rFonts w:ascii="Times New Roman" w:hAnsi="Times New Roman" w:cs="Times New Roman"/>
          <w:sz w:val="24"/>
          <w:szCs w:val="24"/>
        </w:rPr>
        <w:t>Il Fondo di solidarietà Comunale ammonta ad Euro 142.135,74 sulla scorta di apposita comunicazione sul sito del Ministero dell’Interno;</w:t>
      </w:r>
    </w:p>
    <w:p w:rsidR="008E6B23" w:rsidRDefault="00C727D6" w:rsidP="008E6B23">
      <w:pPr>
        <w:jc w:val="both"/>
        <w:rPr>
          <w:rFonts w:ascii="Times New Roman" w:hAnsi="Times New Roman" w:cs="Times New Roman"/>
          <w:sz w:val="24"/>
          <w:szCs w:val="24"/>
        </w:rPr>
      </w:pPr>
      <w:r w:rsidRPr="00036419">
        <w:rPr>
          <w:rFonts w:ascii="Times New Roman" w:hAnsi="Times New Roman" w:cs="Times New Roman"/>
          <w:sz w:val="24"/>
          <w:szCs w:val="24"/>
        </w:rPr>
        <w:t>I trasferimenti dalla Regione sono stati quantizzati nel modo seguente:</w:t>
      </w:r>
    </w:p>
    <w:p w:rsidR="00C727D6" w:rsidRPr="008E6B23" w:rsidRDefault="00C727D6" w:rsidP="008E6B2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B23">
        <w:rPr>
          <w:rFonts w:ascii="Times New Roman" w:hAnsi="Times New Roman" w:cs="Times New Roman"/>
          <w:sz w:val="24"/>
          <w:szCs w:val="24"/>
        </w:rPr>
        <w:t xml:space="preserve">i trasferimenti ordinari con riferimento al </w:t>
      </w:r>
      <w:proofErr w:type="spellStart"/>
      <w:r w:rsidRPr="008E6B23">
        <w:rPr>
          <w:rFonts w:ascii="Times New Roman" w:hAnsi="Times New Roman" w:cs="Times New Roman"/>
          <w:sz w:val="24"/>
          <w:szCs w:val="24"/>
        </w:rPr>
        <w:t>D.A.</w:t>
      </w:r>
      <w:proofErr w:type="spellEnd"/>
      <w:r w:rsidRPr="008E6B23">
        <w:rPr>
          <w:rFonts w:ascii="Times New Roman" w:hAnsi="Times New Roman" w:cs="Times New Roman"/>
          <w:sz w:val="24"/>
          <w:szCs w:val="24"/>
        </w:rPr>
        <w:t xml:space="preserve"> 180/S4 </w:t>
      </w:r>
      <w:proofErr w:type="spellStart"/>
      <w:r w:rsidRPr="008E6B23">
        <w:rPr>
          <w:rFonts w:ascii="Times New Roman" w:hAnsi="Times New Roman" w:cs="Times New Roman"/>
          <w:sz w:val="24"/>
          <w:szCs w:val="24"/>
        </w:rPr>
        <w:t>F.L.</w:t>
      </w:r>
      <w:proofErr w:type="spellEnd"/>
      <w:r w:rsidRPr="008E6B23">
        <w:rPr>
          <w:rFonts w:ascii="Times New Roman" w:hAnsi="Times New Roman" w:cs="Times New Roman"/>
          <w:sz w:val="24"/>
          <w:szCs w:val="24"/>
        </w:rPr>
        <w:t xml:space="preserve"> del 18/08/2016 di assegnazione somme per l’anno 2016 quantizzati in euro </w:t>
      </w:r>
      <w:r w:rsidR="00036419" w:rsidRPr="008E6B23">
        <w:rPr>
          <w:rFonts w:ascii="Times New Roman" w:hAnsi="Times New Roman" w:cs="Times New Roman"/>
          <w:sz w:val="24"/>
          <w:szCs w:val="24"/>
        </w:rPr>
        <w:t>284.974,08</w:t>
      </w:r>
      <w:r w:rsidRPr="008E6B23">
        <w:rPr>
          <w:rFonts w:ascii="Times New Roman" w:hAnsi="Times New Roman" w:cs="Times New Roman"/>
          <w:sz w:val="24"/>
          <w:szCs w:val="24"/>
        </w:rPr>
        <w:t>;</w:t>
      </w:r>
    </w:p>
    <w:p w:rsidR="00C727D6" w:rsidRPr="00036419" w:rsidRDefault="00C727D6" w:rsidP="000364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19">
        <w:rPr>
          <w:rFonts w:ascii="Times New Roman" w:hAnsi="Times New Roman" w:cs="Times New Roman"/>
          <w:sz w:val="24"/>
          <w:szCs w:val="24"/>
        </w:rPr>
        <w:t xml:space="preserve">è stata prevista la somma di Euro 61.974,80 quale contributo da parte dell’Assessorato Regionale al Lavoro al personale ex  </w:t>
      </w:r>
      <w:proofErr w:type="spellStart"/>
      <w:r w:rsidRPr="00036419">
        <w:rPr>
          <w:rFonts w:ascii="Times New Roman" w:hAnsi="Times New Roman" w:cs="Times New Roman"/>
          <w:sz w:val="24"/>
          <w:szCs w:val="24"/>
        </w:rPr>
        <w:t>L.S.U.</w:t>
      </w:r>
      <w:proofErr w:type="spellEnd"/>
      <w:r w:rsidRPr="000364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7E11" w:rsidRPr="00C727D6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419" w:rsidRDefault="008E6B23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17E11" w:rsidRPr="00C727D6">
        <w:rPr>
          <w:rFonts w:ascii="Times New Roman" w:hAnsi="Times New Roman" w:cs="Times New Roman"/>
          <w:b/>
          <w:sz w:val="24"/>
          <w:szCs w:val="24"/>
        </w:rPr>
        <w:t>CONSIDERATO</w:t>
      </w:r>
      <w:r w:rsidR="00417E11" w:rsidRPr="00C727D6">
        <w:rPr>
          <w:rFonts w:ascii="Times New Roman" w:hAnsi="Times New Roman" w:cs="Times New Roman"/>
          <w:sz w:val="24"/>
          <w:szCs w:val="24"/>
        </w:rPr>
        <w:t xml:space="preserve">  che ai sensi della </w:t>
      </w:r>
      <w:proofErr w:type="spellStart"/>
      <w:r w:rsidR="00417E11" w:rsidRPr="00C727D6">
        <w:rPr>
          <w:rFonts w:ascii="Times New Roman" w:hAnsi="Times New Roman" w:cs="Times New Roman"/>
          <w:sz w:val="24"/>
          <w:szCs w:val="24"/>
        </w:rPr>
        <w:t>L.R.</w:t>
      </w:r>
      <w:proofErr w:type="spellEnd"/>
      <w:r w:rsidR="00417E11" w:rsidRPr="00C727D6">
        <w:rPr>
          <w:rFonts w:ascii="Times New Roman" w:hAnsi="Times New Roman" w:cs="Times New Roman"/>
          <w:sz w:val="24"/>
          <w:szCs w:val="24"/>
        </w:rPr>
        <w:t xml:space="preserve"> 16 del 30/06/2016 l’approvazione del piano per la stabilizzazione dei lavoratori precari è stato prorogato al 30/09/2016 e che quindi entro la stessa data deve essere adottata la relativa deliberazione inerente al piano triennale delle assunzioni; </w:t>
      </w:r>
    </w:p>
    <w:p w:rsidR="00D120DC" w:rsidRDefault="00452BB2" w:rsidP="00D12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BB2">
        <w:rPr>
          <w:rFonts w:ascii="Times New Roman" w:hAnsi="Times New Roman" w:cs="Times New Roman"/>
          <w:b/>
          <w:sz w:val="24"/>
          <w:szCs w:val="24"/>
        </w:rPr>
        <w:t>-</w:t>
      </w:r>
      <w:r w:rsidR="00D120DC" w:rsidRPr="00D120DC">
        <w:rPr>
          <w:rFonts w:ascii="Times New Roman" w:hAnsi="Times New Roman" w:cs="Times New Roman"/>
          <w:b/>
        </w:rPr>
        <w:t xml:space="preserve"> </w:t>
      </w:r>
      <w:r w:rsidR="00D120DC" w:rsidRPr="00D120DC">
        <w:rPr>
          <w:rFonts w:ascii="Times New Roman" w:hAnsi="Times New Roman" w:cs="Times New Roman"/>
          <w:b/>
          <w:sz w:val="24"/>
          <w:szCs w:val="24"/>
        </w:rPr>
        <w:t>DATO</w:t>
      </w:r>
      <w:r w:rsidR="00D120DC" w:rsidRPr="00D120DC">
        <w:rPr>
          <w:rFonts w:ascii="Times New Roman" w:hAnsi="Times New Roman" w:cs="Times New Roman"/>
          <w:sz w:val="24"/>
          <w:szCs w:val="24"/>
        </w:rPr>
        <w:t xml:space="preserve"> atto che il programma triennale delle opere pubbliche è stato adottato dalla Giunta Comunale con atto deliberativo n. 49 del 11/07/2016, che è stato pubblicato all’albo pretorio online, rimanendovi per 60 giorni, così come prescrive la normativa in materia di opere pubbliche;</w:t>
      </w:r>
    </w:p>
    <w:p w:rsidR="00D120DC" w:rsidRDefault="00D120DC" w:rsidP="00D12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20DC">
        <w:rPr>
          <w:rFonts w:ascii="Times New Roman" w:hAnsi="Times New Roman" w:cs="Times New Roman"/>
          <w:b/>
          <w:sz w:val="24"/>
          <w:szCs w:val="24"/>
        </w:rPr>
        <w:t>-CHE</w:t>
      </w:r>
      <w:r>
        <w:rPr>
          <w:rFonts w:ascii="Times New Roman" w:hAnsi="Times New Roman" w:cs="Times New Roman"/>
          <w:sz w:val="24"/>
          <w:szCs w:val="24"/>
        </w:rPr>
        <w:t xml:space="preserve"> lo stesso piano triennale deve essere adottato dal Consiglio Comunale prima dell’approvazione del bilancio di previsione 2016-2018;</w:t>
      </w:r>
    </w:p>
    <w:p w:rsidR="00417E11" w:rsidRPr="00C727D6" w:rsidRDefault="008E6B23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417E11" w:rsidRPr="00C727D6">
        <w:rPr>
          <w:rFonts w:ascii="Times New Roman" w:hAnsi="Times New Roman" w:cs="Times New Roman"/>
          <w:b/>
          <w:sz w:val="24"/>
          <w:szCs w:val="24"/>
        </w:rPr>
        <w:t>DATO ATTO</w:t>
      </w:r>
      <w:r w:rsidR="00417E11" w:rsidRPr="00C727D6">
        <w:rPr>
          <w:rFonts w:ascii="Times New Roman" w:hAnsi="Times New Roman" w:cs="Times New Roman"/>
          <w:sz w:val="24"/>
          <w:szCs w:val="24"/>
        </w:rPr>
        <w:t xml:space="preserve"> che il Comune di </w:t>
      </w:r>
      <w:proofErr w:type="spellStart"/>
      <w:r w:rsidR="00417E11" w:rsidRPr="00C727D6">
        <w:rPr>
          <w:rFonts w:ascii="Times New Roman" w:hAnsi="Times New Roman" w:cs="Times New Roman"/>
          <w:sz w:val="24"/>
          <w:szCs w:val="24"/>
        </w:rPr>
        <w:t>Scillato</w:t>
      </w:r>
      <w:proofErr w:type="spellEnd"/>
      <w:r w:rsidR="00417E11" w:rsidRPr="00C727D6">
        <w:rPr>
          <w:rFonts w:ascii="Times New Roman" w:hAnsi="Times New Roman" w:cs="Times New Roman"/>
          <w:sz w:val="24"/>
          <w:szCs w:val="24"/>
        </w:rPr>
        <w:t xml:space="preserve"> non è ente strutturalmente deficitario o in dissesto e pertanto non è tenuto a rispettare il limite minimo di copertura del costo complessivo dei</w:t>
      </w:r>
    </w:p>
    <w:p w:rsidR="00417E11" w:rsidRDefault="00417E11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6">
        <w:rPr>
          <w:rFonts w:ascii="Times New Roman" w:hAnsi="Times New Roman" w:cs="Times New Roman"/>
          <w:sz w:val="24"/>
          <w:szCs w:val="24"/>
        </w:rPr>
        <w:t xml:space="preserve">servizi a domanda individuale fissato al 36% dall’art. 243 comma 2 lettera a) del D.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>. 267/2000</w:t>
      </w:r>
      <w:r w:rsidR="008E6B23">
        <w:rPr>
          <w:rFonts w:ascii="Times New Roman" w:hAnsi="Times New Roman" w:cs="Times New Roman"/>
          <w:sz w:val="24"/>
          <w:szCs w:val="24"/>
        </w:rPr>
        <w:t>;</w:t>
      </w:r>
    </w:p>
    <w:p w:rsidR="000B2356" w:rsidRPr="00C727D6" w:rsidRDefault="000B2356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56">
        <w:rPr>
          <w:rFonts w:ascii="Times New Roman" w:hAnsi="Times New Roman" w:cs="Times New Roman"/>
          <w:b/>
          <w:sz w:val="24"/>
          <w:szCs w:val="24"/>
        </w:rPr>
        <w:t>-VISTO</w:t>
      </w:r>
      <w:r>
        <w:rPr>
          <w:rFonts w:ascii="Times New Roman" w:hAnsi="Times New Roman" w:cs="Times New Roman"/>
          <w:sz w:val="24"/>
          <w:szCs w:val="24"/>
        </w:rPr>
        <w:t xml:space="preserve"> L’allegato prospetto inerente il rispetto dei limiti di finanza pubblica art. 1 comma 712 legge di stabilità 2016;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23">
        <w:rPr>
          <w:rFonts w:ascii="Times New Roman" w:hAnsi="Times New Roman" w:cs="Times New Roman"/>
          <w:b/>
          <w:sz w:val="24"/>
          <w:szCs w:val="24"/>
        </w:rPr>
        <w:t>-VIST</w:t>
      </w:r>
      <w:r w:rsidR="00417E11" w:rsidRPr="008E6B23">
        <w:rPr>
          <w:rFonts w:ascii="Times New Roman" w:hAnsi="Times New Roman" w:cs="Times New Roman"/>
          <w:b/>
          <w:sz w:val="24"/>
          <w:szCs w:val="24"/>
        </w:rPr>
        <w:t>A</w:t>
      </w:r>
      <w:r w:rsidR="00417E11" w:rsidRPr="00C727D6">
        <w:rPr>
          <w:rFonts w:ascii="Times New Roman" w:hAnsi="Times New Roman" w:cs="Times New Roman"/>
          <w:sz w:val="24"/>
          <w:szCs w:val="24"/>
        </w:rPr>
        <w:t xml:space="preserve"> la</w:t>
      </w:r>
      <w:r w:rsidRPr="00C727D6">
        <w:rPr>
          <w:rFonts w:ascii="Times New Roman" w:hAnsi="Times New Roman" w:cs="Times New Roman"/>
          <w:sz w:val="24"/>
          <w:szCs w:val="24"/>
        </w:rPr>
        <w:t xml:space="preserve"> deliberazione consiliare n. </w:t>
      </w:r>
      <w:r w:rsidR="00417E11" w:rsidRPr="00C727D6">
        <w:rPr>
          <w:rFonts w:ascii="Times New Roman" w:hAnsi="Times New Roman" w:cs="Times New Roman"/>
          <w:sz w:val="24"/>
          <w:szCs w:val="24"/>
        </w:rPr>
        <w:t>29</w:t>
      </w:r>
      <w:r w:rsidRPr="00C727D6">
        <w:rPr>
          <w:rFonts w:ascii="Times New Roman" w:hAnsi="Times New Roman" w:cs="Times New Roman"/>
          <w:sz w:val="24"/>
          <w:szCs w:val="24"/>
        </w:rPr>
        <w:t xml:space="preserve"> del </w:t>
      </w:r>
      <w:r w:rsidR="00417E11" w:rsidRPr="00C727D6">
        <w:rPr>
          <w:rFonts w:ascii="Times New Roman" w:hAnsi="Times New Roman" w:cs="Times New Roman"/>
          <w:sz w:val="24"/>
          <w:szCs w:val="24"/>
        </w:rPr>
        <w:t>27/06/2016</w:t>
      </w:r>
      <w:r w:rsidRPr="00C727D6">
        <w:rPr>
          <w:rFonts w:ascii="Times New Roman" w:hAnsi="Times New Roman" w:cs="Times New Roman"/>
          <w:sz w:val="24"/>
          <w:szCs w:val="24"/>
        </w:rPr>
        <w:t>, esecutiva, di approvazione del Rendiconto</w:t>
      </w:r>
      <w:r w:rsidR="00417E11" w:rsidRPr="00C727D6">
        <w:rPr>
          <w:rFonts w:ascii="Times New Roman" w:hAnsi="Times New Roman" w:cs="Times New Roman"/>
          <w:sz w:val="24"/>
          <w:szCs w:val="24"/>
        </w:rPr>
        <w:t xml:space="preserve"> </w:t>
      </w:r>
      <w:r w:rsidRPr="00C727D6">
        <w:rPr>
          <w:rFonts w:ascii="Times New Roman" w:hAnsi="Times New Roman" w:cs="Times New Roman"/>
          <w:sz w:val="24"/>
          <w:szCs w:val="24"/>
        </w:rPr>
        <w:t>dell’esercizio finanziario 201</w:t>
      </w:r>
      <w:r w:rsidR="00417E11" w:rsidRPr="00C727D6">
        <w:rPr>
          <w:rFonts w:ascii="Times New Roman" w:hAnsi="Times New Roman" w:cs="Times New Roman"/>
          <w:sz w:val="24"/>
          <w:szCs w:val="24"/>
        </w:rPr>
        <w:t>5;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23">
        <w:rPr>
          <w:rFonts w:ascii="Times New Roman" w:hAnsi="Times New Roman" w:cs="Times New Roman"/>
          <w:b/>
          <w:sz w:val="24"/>
          <w:szCs w:val="24"/>
        </w:rPr>
        <w:t>-VISTO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267/2000 del 18 agosto 2000;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23">
        <w:rPr>
          <w:rFonts w:ascii="Times New Roman" w:hAnsi="Times New Roman" w:cs="Times New Roman"/>
          <w:b/>
          <w:sz w:val="24"/>
          <w:szCs w:val="24"/>
        </w:rPr>
        <w:t>-VISTO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n. 118/2011;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23">
        <w:rPr>
          <w:rFonts w:ascii="Times New Roman" w:hAnsi="Times New Roman" w:cs="Times New Roman"/>
          <w:b/>
          <w:sz w:val="24"/>
          <w:szCs w:val="24"/>
        </w:rPr>
        <w:t>-VISTO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il vigente Statuto Comunale;</w:t>
      </w:r>
    </w:p>
    <w:p w:rsidR="003F4A6C" w:rsidRPr="00C727D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23">
        <w:rPr>
          <w:rFonts w:ascii="Times New Roman" w:hAnsi="Times New Roman" w:cs="Times New Roman"/>
          <w:b/>
          <w:sz w:val="24"/>
          <w:szCs w:val="24"/>
        </w:rPr>
        <w:t>-VISTO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il vigente Regolamento Comunale di Contabilità;</w:t>
      </w:r>
    </w:p>
    <w:p w:rsidR="003F4A6C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23">
        <w:rPr>
          <w:rFonts w:ascii="Times New Roman" w:hAnsi="Times New Roman" w:cs="Times New Roman"/>
          <w:b/>
          <w:sz w:val="24"/>
          <w:szCs w:val="24"/>
        </w:rPr>
        <w:t>-VISTO</w:t>
      </w:r>
      <w:r w:rsidRPr="00C727D6">
        <w:rPr>
          <w:rFonts w:ascii="Times New Roman" w:hAnsi="Times New Roman" w:cs="Times New Roman"/>
          <w:sz w:val="24"/>
          <w:szCs w:val="24"/>
        </w:rPr>
        <w:t xml:space="preserve"> l’art. 42 del T.U.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18/08/2000, n. 267, che attribuisce le competenze di approvazione</w:t>
      </w:r>
      <w:r w:rsidR="00636D5F" w:rsidRPr="00C727D6">
        <w:rPr>
          <w:rFonts w:ascii="Times New Roman" w:hAnsi="Times New Roman" w:cs="Times New Roman"/>
          <w:sz w:val="24"/>
          <w:szCs w:val="24"/>
        </w:rPr>
        <w:t xml:space="preserve"> </w:t>
      </w:r>
      <w:r w:rsidR="008E6B23">
        <w:rPr>
          <w:rFonts w:ascii="Times New Roman" w:hAnsi="Times New Roman" w:cs="Times New Roman"/>
          <w:sz w:val="24"/>
          <w:szCs w:val="24"/>
        </w:rPr>
        <w:t xml:space="preserve">del bilancio di previsione </w:t>
      </w:r>
      <w:r w:rsidRPr="00C727D6">
        <w:rPr>
          <w:rFonts w:ascii="Times New Roman" w:hAnsi="Times New Roman" w:cs="Times New Roman"/>
          <w:sz w:val="24"/>
          <w:szCs w:val="24"/>
        </w:rPr>
        <w:t>al Consiglio Comunale;</w:t>
      </w:r>
    </w:p>
    <w:p w:rsidR="00C727D6" w:rsidRPr="00C727D6" w:rsidRDefault="00C727D6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6C" w:rsidRPr="008E6B23" w:rsidRDefault="00636D5F" w:rsidP="0003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23">
        <w:rPr>
          <w:rFonts w:ascii="Times New Roman" w:hAnsi="Times New Roman" w:cs="Times New Roman"/>
          <w:b/>
          <w:sz w:val="24"/>
          <w:szCs w:val="24"/>
        </w:rPr>
        <w:t>PROPONE</w:t>
      </w:r>
    </w:p>
    <w:p w:rsidR="008E6B23" w:rsidRPr="00C727D6" w:rsidRDefault="008E6B23" w:rsidP="0003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D5F" w:rsidRDefault="003F4A6C" w:rsidP="00460D4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 w:rsidRPr="008E6B23">
        <w:rPr>
          <w:rFonts w:ascii="Times New Roman" w:hAnsi="Times New Roman" w:cs="Times New Roman"/>
          <w:b/>
          <w:sz w:val="24"/>
          <w:szCs w:val="24"/>
        </w:rPr>
        <w:t>1)-DI APPROVARE</w:t>
      </w:r>
      <w:r w:rsidRPr="00C727D6">
        <w:rPr>
          <w:rFonts w:ascii="Times New Roman" w:hAnsi="Times New Roman" w:cs="Times New Roman"/>
          <w:sz w:val="24"/>
          <w:szCs w:val="24"/>
        </w:rPr>
        <w:t xml:space="preserve"> il Bilancio di Previsione 2016-2018,  le </w:t>
      </w:r>
      <w:r w:rsidR="008E6B23">
        <w:rPr>
          <w:rFonts w:ascii="Times New Roman" w:hAnsi="Times New Roman" w:cs="Times New Roman"/>
          <w:sz w:val="24"/>
          <w:szCs w:val="24"/>
        </w:rPr>
        <w:t>cui</w:t>
      </w:r>
      <w:r w:rsidRPr="00C727D6">
        <w:rPr>
          <w:rFonts w:ascii="Times New Roman" w:hAnsi="Times New Roman" w:cs="Times New Roman"/>
          <w:sz w:val="24"/>
          <w:szCs w:val="24"/>
        </w:rPr>
        <w:t xml:space="preserve"> risultanze sono così riassunte utilizzando la</w:t>
      </w:r>
      <w:r w:rsidR="00636D5F" w:rsidRPr="00C727D6">
        <w:rPr>
          <w:rFonts w:ascii="Times New Roman" w:hAnsi="Times New Roman" w:cs="Times New Roman"/>
          <w:sz w:val="24"/>
          <w:szCs w:val="24"/>
        </w:rPr>
        <w:t xml:space="preserve"> </w:t>
      </w:r>
      <w:r w:rsidRPr="00C727D6">
        <w:rPr>
          <w:rFonts w:ascii="Times New Roman" w:hAnsi="Times New Roman" w:cs="Times New Roman"/>
          <w:sz w:val="24"/>
          <w:szCs w:val="24"/>
        </w:rPr>
        <w:t xml:space="preserve">struttura di Bilancio prevista dal </w:t>
      </w:r>
      <w:proofErr w:type="spellStart"/>
      <w:r w:rsidRPr="00C727D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727D6">
        <w:rPr>
          <w:rFonts w:ascii="Times New Roman" w:hAnsi="Times New Roman" w:cs="Times New Roman"/>
          <w:sz w:val="24"/>
          <w:szCs w:val="24"/>
        </w:rPr>
        <w:t xml:space="preserve"> n. 118/2011:</w:t>
      </w:r>
    </w:p>
    <w:p w:rsidR="00636D5F" w:rsidRDefault="00636D5F" w:rsidP="003F4A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B63DDD" w:rsidRPr="00B63DDD" w:rsidRDefault="00A7136E" w:rsidP="00460D40">
      <w:pPr>
        <w:pStyle w:val="Titolo1"/>
      </w:pPr>
      <w:r w:rsidRPr="006D26A2">
        <w:rPr>
          <w:bCs w:val="0"/>
          <w:sz w:val="20"/>
          <w:szCs w:val="20"/>
        </w:rPr>
        <w:t>ENTRATA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559"/>
        <w:gridCol w:w="1276"/>
        <w:gridCol w:w="1276"/>
        <w:gridCol w:w="1275"/>
        <w:gridCol w:w="1134"/>
        <w:gridCol w:w="1134"/>
        <w:gridCol w:w="1203"/>
      </w:tblGrid>
      <w:tr w:rsidR="00DC7A77" w:rsidRPr="004902C4" w:rsidTr="00DC7A77">
        <w:trPr>
          <w:trHeight w:val="437"/>
        </w:trPr>
        <w:tc>
          <w:tcPr>
            <w:tcW w:w="921" w:type="dxa"/>
          </w:tcPr>
          <w:p w:rsidR="00CF2E30" w:rsidRPr="00E630C0" w:rsidRDefault="00CF2E30" w:rsidP="00B61F12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E630C0">
              <w:rPr>
                <w:rFonts w:ascii="Century" w:hAnsi="Century"/>
                <w:sz w:val="18"/>
                <w:szCs w:val="18"/>
              </w:rPr>
              <w:t>Tipologia titolo</w:t>
            </w:r>
          </w:p>
        </w:tc>
        <w:tc>
          <w:tcPr>
            <w:tcW w:w="1559" w:type="dxa"/>
          </w:tcPr>
          <w:p w:rsidR="00CF2E30" w:rsidRPr="00E630C0" w:rsidRDefault="00CF2E30" w:rsidP="007977AB">
            <w:pPr>
              <w:rPr>
                <w:rFonts w:ascii="Century" w:hAnsi="Century"/>
                <w:sz w:val="18"/>
                <w:szCs w:val="18"/>
              </w:rPr>
            </w:pPr>
            <w:r w:rsidRPr="00E630C0">
              <w:rPr>
                <w:rFonts w:ascii="Century" w:hAnsi="Century"/>
                <w:sz w:val="18"/>
                <w:szCs w:val="18"/>
              </w:rPr>
              <w:t>Denominazione</w:t>
            </w:r>
          </w:p>
        </w:tc>
        <w:tc>
          <w:tcPr>
            <w:tcW w:w="1276" w:type="dxa"/>
          </w:tcPr>
          <w:p w:rsidR="00CF2E30" w:rsidRPr="00884B6F" w:rsidRDefault="00CF2E30" w:rsidP="00D72520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CF2E30" w:rsidRPr="00884B6F" w:rsidRDefault="00CF2E30" w:rsidP="00D72520">
            <w:pPr>
              <w:jc w:val="center"/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</w:pPr>
            <w:r w:rsidRPr="00884B6F"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  <w:t>Definitive anno 2015</w:t>
            </w:r>
          </w:p>
          <w:p w:rsidR="00CF2E30" w:rsidRPr="00884B6F" w:rsidRDefault="00CF2E30" w:rsidP="00D72520">
            <w:pPr>
              <w:jc w:val="center"/>
              <w:rPr>
                <w:rFonts w:ascii="Century" w:hAnsi="Century" w:cs="Times New Roman"/>
                <w:i/>
                <w:sz w:val="18"/>
                <w:szCs w:val="18"/>
                <w:lang w:eastAsia="it-IT"/>
              </w:rPr>
            </w:pPr>
            <w:r w:rsidRPr="00884B6F">
              <w:rPr>
                <w:rFonts w:ascii="Century" w:hAnsi="Century" w:cs="Times New Roman"/>
                <w:i/>
                <w:sz w:val="18"/>
                <w:szCs w:val="18"/>
                <w:lang w:eastAsia="it-IT"/>
              </w:rPr>
              <w:t>Competenza</w:t>
            </w:r>
          </w:p>
          <w:p w:rsidR="00CF2E30" w:rsidRPr="00884B6F" w:rsidRDefault="00CF2E30" w:rsidP="00D72520">
            <w:pPr>
              <w:jc w:val="center"/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CF2E30" w:rsidRPr="00884B6F" w:rsidRDefault="00CF2E30" w:rsidP="00D72520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CF2E30" w:rsidRPr="00884B6F" w:rsidRDefault="00CF2E30" w:rsidP="00D72520">
            <w:pPr>
              <w:jc w:val="center"/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</w:pPr>
            <w:r w:rsidRPr="00884B6F"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  <w:t>Definitive anno 2015</w:t>
            </w:r>
          </w:p>
          <w:p w:rsidR="00CF2E30" w:rsidRPr="00884B6F" w:rsidRDefault="00CF2E30" w:rsidP="00D72520">
            <w:pPr>
              <w:jc w:val="center"/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</w:pPr>
            <w:r w:rsidRPr="00884B6F"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  <w:t>Cassa</w:t>
            </w:r>
          </w:p>
          <w:p w:rsidR="00CF2E30" w:rsidRPr="00884B6F" w:rsidRDefault="00CF2E30" w:rsidP="007977AB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</w:p>
        </w:tc>
        <w:tc>
          <w:tcPr>
            <w:tcW w:w="1275" w:type="dxa"/>
          </w:tcPr>
          <w:p w:rsidR="00CF2E30" w:rsidRPr="00884B6F" w:rsidRDefault="00CF2E30" w:rsidP="00CF2E30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CF2E30" w:rsidRPr="00884B6F" w:rsidRDefault="00884B6F" w:rsidP="00CF2E30">
            <w:pPr>
              <w:pStyle w:val="Titolo4"/>
              <w:jc w:val="center"/>
              <w:rPr>
                <w:rFonts w:ascii="Century" w:hAnsi="Century" w:cs="Times New Roman"/>
                <w:b w:val="0"/>
                <w:color w:val="auto"/>
              </w:rPr>
            </w:pPr>
            <w:r w:rsidRPr="00884B6F">
              <w:rPr>
                <w:rFonts w:ascii="Century" w:hAnsi="Century" w:cs="Times New Roman"/>
                <w:b w:val="0"/>
                <w:color w:val="auto"/>
              </w:rPr>
              <w:t>anno</w:t>
            </w:r>
            <w:r w:rsidR="00CF2E30" w:rsidRPr="00884B6F">
              <w:rPr>
                <w:rFonts w:ascii="Century" w:hAnsi="Century" w:cs="Times New Roman"/>
                <w:b w:val="0"/>
                <w:color w:val="auto"/>
              </w:rPr>
              <w:t xml:space="preserve"> 2016</w:t>
            </w:r>
          </w:p>
          <w:p w:rsidR="00CF2E30" w:rsidRPr="00DC7A77" w:rsidRDefault="00884B6F" w:rsidP="00DC7A77">
            <w:pPr>
              <w:rPr>
                <w:rFonts w:ascii="Century" w:hAnsi="Century"/>
                <w:sz w:val="18"/>
                <w:szCs w:val="18"/>
                <w:lang w:eastAsia="it-IT"/>
              </w:rPr>
            </w:pPr>
            <w:r>
              <w:rPr>
                <w:rFonts w:ascii="Century" w:hAnsi="Century"/>
                <w:sz w:val="20"/>
                <w:szCs w:val="20"/>
                <w:lang w:eastAsia="it-IT"/>
              </w:rPr>
              <w:t xml:space="preserve"> </w:t>
            </w:r>
            <w:r w:rsidR="00DC7A77">
              <w:rPr>
                <w:rFonts w:ascii="Century" w:hAnsi="Century"/>
                <w:sz w:val="20"/>
                <w:szCs w:val="20"/>
                <w:lang w:eastAsia="it-IT"/>
              </w:rPr>
              <w:t xml:space="preserve"> </w:t>
            </w:r>
            <w:r w:rsidR="00CF2E30" w:rsidRPr="00DC7A77">
              <w:rPr>
                <w:rFonts w:ascii="Century" w:hAnsi="Century"/>
                <w:sz w:val="18"/>
                <w:szCs w:val="18"/>
                <w:lang w:eastAsia="it-IT"/>
              </w:rPr>
              <w:t>Competenza</w:t>
            </w:r>
          </w:p>
        </w:tc>
        <w:tc>
          <w:tcPr>
            <w:tcW w:w="1134" w:type="dxa"/>
          </w:tcPr>
          <w:p w:rsidR="00CF2E30" w:rsidRPr="00884B6F" w:rsidRDefault="00CF2E30" w:rsidP="00CF2E30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CF2E30" w:rsidRPr="00884B6F" w:rsidRDefault="00884B6F" w:rsidP="00CF2E30">
            <w:pPr>
              <w:pStyle w:val="Titolo4"/>
              <w:jc w:val="center"/>
              <w:rPr>
                <w:rFonts w:ascii="Century" w:hAnsi="Century" w:cs="Times New Roman"/>
                <w:b w:val="0"/>
                <w:color w:val="auto"/>
              </w:rPr>
            </w:pPr>
            <w:r w:rsidRPr="00884B6F">
              <w:rPr>
                <w:rFonts w:ascii="Century" w:hAnsi="Century" w:cs="Times New Roman"/>
                <w:b w:val="0"/>
                <w:color w:val="auto"/>
              </w:rPr>
              <w:t>anno</w:t>
            </w:r>
            <w:r w:rsidR="00CF2E30" w:rsidRPr="00884B6F">
              <w:rPr>
                <w:rFonts w:ascii="Century" w:hAnsi="Century" w:cs="Times New Roman"/>
                <w:b w:val="0"/>
                <w:color w:val="auto"/>
              </w:rPr>
              <w:t xml:space="preserve"> 2016</w:t>
            </w:r>
          </w:p>
          <w:p w:rsidR="00CF2E30" w:rsidRPr="00884B6F" w:rsidRDefault="00CF2E30" w:rsidP="00CF2E30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/>
                <w:b w:val="0"/>
                <w:color w:val="auto"/>
              </w:rPr>
              <w:t>Cassa</w:t>
            </w:r>
          </w:p>
        </w:tc>
        <w:tc>
          <w:tcPr>
            <w:tcW w:w="1134" w:type="dxa"/>
          </w:tcPr>
          <w:p w:rsidR="00DC7A77" w:rsidRDefault="00DC7A77" w:rsidP="00DC7A77">
            <w:pPr>
              <w:jc w:val="center"/>
              <w:rPr>
                <w:rFonts w:ascii="Century" w:hAnsi="Century" w:cs="Times New Roman"/>
                <w:b/>
                <w:i/>
                <w:sz w:val="20"/>
                <w:szCs w:val="20"/>
              </w:rPr>
            </w:pPr>
            <w:r>
              <w:rPr>
                <w:rFonts w:ascii="Century" w:hAnsi="Century" w:cs="Times New Roman"/>
                <w:i/>
                <w:sz w:val="20"/>
                <w:szCs w:val="20"/>
              </w:rPr>
              <w:t xml:space="preserve">    </w:t>
            </w:r>
            <w:r w:rsidR="00CF2E30" w:rsidRPr="00DC7A77">
              <w:rPr>
                <w:rFonts w:ascii="Century" w:hAnsi="Century" w:cs="Times New Roman"/>
                <w:b/>
                <w:i/>
                <w:sz w:val="20"/>
                <w:szCs w:val="20"/>
              </w:rPr>
              <w:t>Previsioni</w:t>
            </w:r>
          </w:p>
          <w:p w:rsidR="00CF2E30" w:rsidRPr="00DC7A77" w:rsidRDefault="00884B6F" w:rsidP="00DC7A77">
            <w:pPr>
              <w:jc w:val="center"/>
              <w:rPr>
                <w:rFonts w:ascii="Century" w:hAnsi="Century" w:cs="Times New Roman"/>
                <w:i/>
                <w:sz w:val="18"/>
                <w:szCs w:val="18"/>
              </w:rPr>
            </w:pPr>
            <w:r w:rsidRPr="00DC7A77">
              <w:rPr>
                <w:rFonts w:ascii="Century" w:hAnsi="Century" w:cs="Times New Roman"/>
                <w:i/>
                <w:sz w:val="18"/>
                <w:szCs w:val="18"/>
              </w:rPr>
              <w:t xml:space="preserve">Anno </w:t>
            </w:r>
            <w:r w:rsidR="00CF2E30" w:rsidRPr="00DC7A77">
              <w:rPr>
                <w:rFonts w:ascii="Century" w:hAnsi="Century" w:cs="Times New Roman"/>
                <w:i/>
                <w:sz w:val="18"/>
                <w:szCs w:val="18"/>
              </w:rPr>
              <w:t>2017</w:t>
            </w:r>
          </w:p>
          <w:p w:rsidR="00DC7A77" w:rsidRPr="00DC7A77" w:rsidRDefault="00DC7A77" w:rsidP="00DC7A77">
            <w:pPr>
              <w:jc w:val="center"/>
              <w:rPr>
                <w:rFonts w:ascii="Century" w:hAnsi="Century" w:cs="Times New Roman"/>
                <w:i/>
                <w:sz w:val="16"/>
                <w:szCs w:val="16"/>
              </w:rPr>
            </w:pPr>
            <w:r w:rsidRPr="00DC7A77">
              <w:rPr>
                <w:rFonts w:ascii="Century" w:hAnsi="Century" w:cs="Times New Roman"/>
                <w:i/>
                <w:sz w:val="16"/>
                <w:szCs w:val="16"/>
              </w:rPr>
              <w:t>Competenza</w:t>
            </w:r>
          </w:p>
        </w:tc>
        <w:tc>
          <w:tcPr>
            <w:tcW w:w="1203" w:type="dxa"/>
          </w:tcPr>
          <w:p w:rsidR="00CF2E30" w:rsidRPr="00884B6F" w:rsidRDefault="00CF2E30" w:rsidP="007977AB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CF2E30" w:rsidRDefault="00884B6F" w:rsidP="00884B6F">
            <w:pPr>
              <w:pStyle w:val="Titolo4"/>
              <w:jc w:val="center"/>
              <w:rPr>
                <w:rFonts w:ascii="Century" w:hAnsi="Century" w:cs="Times New Roman"/>
                <w:b w:val="0"/>
                <w:color w:val="auto"/>
              </w:rPr>
            </w:pPr>
            <w:r w:rsidRPr="00DC7A77">
              <w:rPr>
                <w:rFonts w:ascii="Century" w:hAnsi="Century" w:cs="Times New Roman"/>
                <w:b w:val="0"/>
                <w:color w:val="auto"/>
              </w:rPr>
              <w:t>anno</w:t>
            </w:r>
            <w:r w:rsidR="00CF2E30" w:rsidRPr="00DC7A77">
              <w:rPr>
                <w:rFonts w:ascii="Century" w:hAnsi="Century" w:cs="Times New Roman"/>
                <w:b w:val="0"/>
                <w:color w:val="auto"/>
              </w:rPr>
              <w:t xml:space="preserve"> 2018</w:t>
            </w:r>
          </w:p>
          <w:p w:rsidR="00DC7A77" w:rsidRPr="00DC7A77" w:rsidRDefault="00DC7A77" w:rsidP="00DC7A77">
            <w:pPr>
              <w:rPr>
                <w:rFonts w:ascii="Century" w:hAnsi="Century"/>
                <w:i/>
                <w:sz w:val="16"/>
                <w:szCs w:val="16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</w:t>
            </w:r>
            <w:r w:rsidRPr="00DC7A77">
              <w:rPr>
                <w:rFonts w:ascii="Century" w:hAnsi="Century"/>
                <w:i/>
                <w:sz w:val="16"/>
                <w:szCs w:val="16"/>
                <w:lang w:eastAsia="it-IT"/>
              </w:rPr>
              <w:t>Competenza</w:t>
            </w:r>
          </w:p>
          <w:p w:rsidR="00DC7A77" w:rsidRPr="00DC7A77" w:rsidRDefault="00DC7A77" w:rsidP="00DC7A77">
            <w:pPr>
              <w:rPr>
                <w:lang w:eastAsia="it-IT"/>
              </w:rPr>
            </w:pPr>
          </w:p>
        </w:tc>
      </w:tr>
      <w:tr w:rsidR="00DC7A77" w:rsidRPr="00BF6626" w:rsidTr="00DC7A77">
        <w:tc>
          <w:tcPr>
            <w:tcW w:w="921" w:type="dxa"/>
          </w:tcPr>
          <w:p w:rsidR="00CF2E30" w:rsidRDefault="00CF2E30" w:rsidP="007977AB"/>
        </w:tc>
        <w:tc>
          <w:tcPr>
            <w:tcW w:w="1559" w:type="dxa"/>
          </w:tcPr>
          <w:p w:rsidR="00CF2E30" w:rsidRDefault="00CF2E30" w:rsidP="007977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Fondo pluriennale vincolato per spese correnti (1)</w:t>
            </w:r>
          </w:p>
        </w:tc>
        <w:tc>
          <w:tcPr>
            <w:tcW w:w="1276" w:type="dxa"/>
          </w:tcPr>
          <w:p w:rsidR="00CF2E30" w:rsidRDefault="00CF2E30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54.251,55</w:t>
            </w:r>
          </w:p>
        </w:tc>
        <w:tc>
          <w:tcPr>
            <w:tcW w:w="1276" w:type="dxa"/>
          </w:tcPr>
          <w:p w:rsidR="00CF2E30" w:rsidRPr="00BF6626" w:rsidRDefault="00CF2E30" w:rsidP="007977AB">
            <w:pPr>
              <w:jc w:val="right"/>
            </w:pPr>
          </w:p>
        </w:tc>
        <w:tc>
          <w:tcPr>
            <w:tcW w:w="1275" w:type="dxa"/>
          </w:tcPr>
          <w:p w:rsidR="00CF2E30" w:rsidRDefault="00CF2E30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74.881,00</w:t>
            </w:r>
          </w:p>
        </w:tc>
        <w:tc>
          <w:tcPr>
            <w:tcW w:w="1134" w:type="dxa"/>
          </w:tcPr>
          <w:p w:rsidR="00CF2E30" w:rsidRPr="00BF6626" w:rsidRDefault="00CF2E30" w:rsidP="007977AB">
            <w:pPr>
              <w:jc w:val="right"/>
            </w:pPr>
          </w:p>
        </w:tc>
        <w:tc>
          <w:tcPr>
            <w:tcW w:w="1134" w:type="dxa"/>
          </w:tcPr>
          <w:p w:rsidR="00CF2E30" w:rsidRPr="00BF6626" w:rsidRDefault="00CF2E30" w:rsidP="007977A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</w:tcPr>
          <w:p w:rsidR="00CF2E30" w:rsidRPr="00BF6626" w:rsidRDefault="00CF2E30" w:rsidP="007977AB">
            <w:pPr>
              <w:jc w:val="center"/>
              <w:rPr>
                <w:b/>
                <w:bCs/>
              </w:rPr>
            </w:pPr>
          </w:p>
        </w:tc>
      </w:tr>
      <w:tr w:rsidR="00DC7A77" w:rsidRPr="00BF6626" w:rsidTr="00DC7A77">
        <w:tc>
          <w:tcPr>
            <w:tcW w:w="921" w:type="dxa"/>
          </w:tcPr>
          <w:p w:rsidR="00CF2E30" w:rsidRDefault="00CF2E30" w:rsidP="00B61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:rsidR="00CF2E30" w:rsidRDefault="00CF2E30" w:rsidP="007977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Fondo pluriennale vincolato per spese in conto capitale  (1)</w:t>
            </w:r>
          </w:p>
        </w:tc>
        <w:tc>
          <w:tcPr>
            <w:tcW w:w="1276" w:type="dxa"/>
          </w:tcPr>
          <w:p w:rsidR="00CF2E30" w:rsidRDefault="00CF2E30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195.668,24</w:t>
            </w:r>
          </w:p>
        </w:tc>
        <w:tc>
          <w:tcPr>
            <w:tcW w:w="1276" w:type="dxa"/>
          </w:tcPr>
          <w:p w:rsidR="00CF2E30" w:rsidRPr="00BF6626" w:rsidRDefault="00CF2E30" w:rsidP="007977AB">
            <w:pPr>
              <w:jc w:val="right"/>
            </w:pPr>
          </w:p>
        </w:tc>
        <w:tc>
          <w:tcPr>
            <w:tcW w:w="1275" w:type="dxa"/>
          </w:tcPr>
          <w:p w:rsidR="00CF2E30" w:rsidRDefault="00CF2E30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185.286,52</w:t>
            </w:r>
          </w:p>
        </w:tc>
        <w:tc>
          <w:tcPr>
            <w:tcW w:w="1134" w:type="dxa"/>
          </w:tcPr>
          <w:p w:rsidR="00CF2E30" w:rsidRPr="00BF6626" w:rsidRDefault="00CF2E30" w:rsidP="007977AB">
            <w:pPr>
              <w:jc w:val="right"/>
            </w:pPr>
          </w:p>
        </w:tc>
        <w:tc>
          <w:tcPr>
            <w:tcW w:w="1134" w:type="dxa"/>
          </w:tcPr>
          <w:p w:rsidR="00CF2E30" w:rsidRPr="00BF6626" w:rsidRDefault="00CF2E30" w:rsidP="007977AB">
            <w:pPr>
              <w:jc w:val="right"/>
              <w:rPr>
                <w:bCs/>
              </w:rPr>
            </w:pPr>
          </w:p>
        </w:tc>
        <w:tc>
          <w:tcPr>
            <w:tcW w:w="1203" w:type="dxa"/>
          </w:tcPr>
          <w:p w:rsidR="00CF2E30" w:rsidRPr="00BF6626" w:rsidRDefault="00CF2E30" w:rsidP="007977AB">
            <w:pPr>
              <w:jc w:val="center"/>
              <w:rPr>
                <w:b/>
                <w:bCs/>
              </w:rPr>
            </w:pPr>
          </w:p>
        </w:tc>
      </w:tr>
      <w:tr w:rsidR="00DC7A77" w:rsidRPr="00BF6626" w:rsidTr="00DC7A77">
        <w:tc>
          <w:tcPr>
            <w:tcW w:w="921" w:type="dxa"/>
          </w:tcPr>
          <w:p w:rsidR="00CF2E30" w:rsidRPr="004902C4" w:rsidRDefault="00CF2E30" w:rsidP="007977AB"/>
        </w:tc>
        <w:tc>
          <w:tcPr>
            <w:tcW w:w="1559" w:type="dxa"/>
          </w:tcPr>
          <w:p w:rsidR="00CF2E30" w:rsidRDefault="00CF2E30" w:rsidP="007977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Utilizzo avanzo di Amministrazione </w:t>
            </w:r>
          </w:p>
        </w:tc>
        <w:tc>
          <w:tcPr>
            <w:tcW w:w="1276" w:type="dxa"/>
          </w:tcPr>
          <w:p w:rsidR="00CF2E30" w:rsidRDefault="00CF2E30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172.969,58</w:t>
            </w:r>
          </w:p>
        </w:tc>
        <w:tc>
          <w:tcPr>
            <w:tcW w:w="1276" w:type="dxa"/>
          </w:tcPr>
          <w:p w:rsidR="00CF2E30" w:rsidRPr="00BF6626" w:rsidRDefault="00CF2E30" w:rsidP="007977AB">
            <w:pPr>
              <w:jc w:val="right"/>
            </w:pPr>
          </w:p>
        </w:tc>
        <w:tc>
          <w:tcPr>
            <w:tcW w:w="1275" w:type="dxa"/>
          </w:tcPr>
          <w:p w:rsidR="00CF2E30" w:rsidRDefault="00CF2E30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33.183,55</w:t>
            </w:r>
          </w:p>
        </w:tc>
        <w:tc>
          <w:tcPr>
            <w:tcW w:w="1134" w:type="dxa"/>
          </w:tcPr>
          <w:p w:rsidR="00CF2E30" w:rsidRPr="00BF6626" w:rsidRDefault="00CF2E30" w:rsidP="007977AB">
            <w:pPr>
              <w:jc w:val="right"/>
            </w:pPr>
          </w:p>
        </w:tc>
        <w:tc>
          <w:tcPr>
            <w:tcW w:w="1134" w:type="dxa"/>
          </w:tcPr>
          <w:p w:rsidR="00CF2E30" w:rsidRPr="00BF6626" w:rsidRDefault="00CF2E30" w:rsidP="007977A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</w:tcPr>
          <w:p w:rsidR="00CF2E30" w:rsidRPr="00BF6626" w:rsidRDefault="00CF2E30" w:rsidP="007977AB">
            <w:pPr>
              <w:jc w:val="center"/>
              <w:rPr>
                <w:b/>
                <w:bCs/>
              </w:rPr>
            </w:pPr>
          </w:p>
        </w:tc>
      </w:tr>
      <w:tr w:rsidR="00DC7A77" w:rsidRPr="00BF6626" w:rsidTr="00DC7A77">
        <w:tc>
          <w:tcPr>
            <w:tcW w:w="921" w:type="dxa"/>
          </w:tcPr>
          <w:p w:rsidR="00CF2E30" w:rsidRPr="004902C4" w:rsidRDefault="00CF2E30" w:rsidP="00B61F12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F2E30" w:rsidRDefault="00CF2E30" w:rsidP="007977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Fondo di Cassa all'1/1/esercizio di riferimento</w:t>
            </w:r>
          </w:p>
        </w:tc>
        <w:tc>
          <w:tcPr>
            <w:tcW w:w="1276" w:type="dxa"/>
          </w:tcPr>
          <w:p w:rsidR="00CF2E30" w:rsidRDefault="00CF2E30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CF2E30" w:rsidRPr="004267BB" w:rsidRDefault="00CF2E30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F2E30" w:rsidRDefault="00CF2E30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     0,00</w:t>
            </w:r>
          </w:p>
        </w:tc>
        <w:tc>
          <w:tcPr>
            <w:tcW w:w="1134" w:type="dxa"/>
          </w:tcPr>
          <w:p w:rsidR="00CF2E30" w:rsidRPr="004267BB" w:rsidRDefault="00CF2E30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2E30" w:rsidRPr="00BF6626" w:rsidRDefault="00CF2E30" w:rsidP="007977AB">
            <w:pPr>
              <w:jc w:val="right"/>
            </w:pPr>
          </w:p>
        </w:tc>
        <w:tc>
          <w:tcPr>
            <w:tcW w:w="1203" w:type="dxa"/>
          </w:tcPr>
          <w:p w:rsidR="00CF2E30" w:rsidRPr="00BF6626" w:rsidRDefault="00CF2E30" w:rsidP="007977AB">
            <w:pPr>
              <w:jc w:val="right"/>
            </w:pPr>
          </w:p>
        </w:tc>
      </w:tr>
      <w:tr w:rsidR="00DC7A77" w:rsidRPr="00BF6626" w:rsidTr="00DC7A77">
        <w:trPr>
          <w:trHeight w:val="397"/>
        </w:trPr>
        <w:tc>
          <w:tcPr>
            <w:tcW w:w="921" w:type="dxa"/>
          </w:tcPr>
          <w:p w:rsidR="00F173F7" w:rsidRDefault="00F173F7" w:rsidP="00B61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10000 Totale TITOLO 1</w:t>
            </w:r>
          </w:p>
          <w:p w:rsidR="00F173F7" w:rsidRPr="004902C4" w:rsidRDefault="00F173F7" w:rsidP="007977AB">
            <w:pPr>
              <w:jc w:val="both"/>
            </w:pPr>
          </w:p>
        </w:tc>
        <w:tc>
          <w:tcPr>
            <w:tcW w:w="1559" w:type="dxa"/>
          </w:tcPr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Entrate correnti di natura tributaria, contributiva e perequativa</w:t>
            </w:r>
          </w:p>
        </w:tc>
        <w:tc>
          <w:tcPr>
            <w:tcW w:w="1276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392.069,45</w:t>
            </w:r>
          </w:p>
        </w:tc>
        <w:tc>
          <w:tcPr>
            <w:tcW w:w="1276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645.985,67</w:t>
            </w:r>
          </w:p>
        </w:tc>
        <w:tc>
          <w:tcPr>
            <w:tcW w:w="1275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420.535,74</w:t>
            </w:r>
          </w:p>
        </w:tc>
        <w:tc>
          <w:tcPr>
            <w:tcW w:w="1134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587.603,87</w:t>
            </w:r>
          </w:p>
        </w:tc>
        <w:tc>
          <w:tcPr>
            <w:tcW w:w="1134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465.535,74</w:t>
            </w:r>
          </w:p>
        </w:tc>
        <w:tc>
          <w:tcPr>
            <w:tcW w:w="1203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460.535,74</w:t>
            </w:r>
          </w:p>
        </w:tc>
      </w:tr>
      <w:tr w:rsidR="00DC7A77" w:rsidRPr="00BF6626" w:rsidTr="00DC7A77">
        <w:tc>
          <w:tcPr>
            <w:tcW w:w="921" w:type="dxa"/>
          </w:tcPr>
          <w:p w:rsidR="00F173F7" w:rsidRDefault="00F173F7" w:rsidP="0079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20000 Totale TITOLO 2</w:t>
            </w:r>
          </w:p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Trasferimenti correnti</w:t>
            </w:r>
          </w:p>
        </w:tc>
        <w:tc>
          <w:tcPr>
            <w:tcW w:w="1276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424.577,15         </w:t>
            </w:r>
          </w:p>
        </w:tc>
        <w:tc>
          <w:tcPr>
            <w:tcW w:w="1276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780.198,52</w:t>
            </w:r>
          </w:p>
        </w:tc>
        <w:tc>
          <w:tcPr>
            <w:tcW w:w="1275" w:type="dxa"/>
          </w:tcPr>
          <w:p w:rsidR="00F173F7" w:rsidRDefault="00F173F7" w:rsidP="00F17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444.622,15         </w:t>
            </w:r>
          </w:p>
        </w:tc>
        <w:tc>
          <w:tcPr>
            <w:tcW w:w="1134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814.625,85</w:t>
            </w:r>
          </w:p>
        </w:tc>
        <w:tc>
          <w:tcPr>
            <w:tcW w:w="1134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451.822,15</w:t>
            </w:r>
          </w:p>
        </w:tc>
        <w:tc>
          <w:tcPr>
            <w:tcW w:w="1203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451.822,15</w:t>
            </w:r>
          </w:p>
        </w:tc>
      </w:tr>
      <w:tr w:rsidR="00DC7A77" w:rsidRPr="00BF6626" w:rsidTr="00DC7A77">
        <w:tc>
          <w:tcPr>
            <w:tcW w:w="921" w:type="dxa"/>
          </w:tcPr>
          <w:p w:rsidR="00F173F7" w:rsidRDefault="00F173F7" w:rsidP="0079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30000 Totale TITOLO 3</w:t>
            </w:r>
          </w:p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Entrate extratributarie</w:t>
            </w:r>
          </w:p>
        </w:tc>
        <w:tc>
          <w:tcPr>
            <w:tcW w:w="1276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130.800,00         </w:t>
            </w:r>
          </w:p>
        </w:tc>
        <w:tc>
          <w:tcPr>
            <w:tcW w:w="1276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 xml:space="preserve">154.236,80         </w:t>
            </w:r>
          </w:p>
        </w:tc>
        <w:tc>
          <w:tcPr>
            <w:tcW w:w="1275" w:type="dxa"/>
          </w:tcPr>
          <w:p w:rsidR="00F173F7" w:rsidRDefault="00F173F7" w:rsidP="00F17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103.170,00         </w:t>
            </w:r>
          </w:p>
        </w:tc>
        <w:tc>
          <w:tcPr>
            <w:tcW w:w="1134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182.510,12</w:t>
            </w:r>
          </w:p>
        </w:tc>
        <w:tc>
          <w:tcPr>
            <w:tcW w:w="1134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104.250,00</w:t>
            </w:r>
            <w:r w:rsidR="00F173F7">
              <w:rPr>
                <w:rFonts w:ascii="Arial" w:eastAsia="Times New Roman" w:hAnsi="Arial" w:cs="Arial"/>
                <w:sz w:val="12"/>
                <w:szCs w:val="12"/>
              </w:rPr>
              <w:t xml:space="preserve">         </w:t>
            </w:r>
          </w:p>
        </w:tc>
        <w:tc>
          <w:tcPr>
            <w:tcW w:w="1203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104.250,00</w:t>
            </w:r>
            <w:r w:rsidR="00F173F7">
              <w:rPr>
                <w:rFonts w:ascii="Arial" w:eastAsia="Times New Roman" w:hAnsi="Arial" w:cs="Arial"/>
                <w:sz w:val="12"/>
                <w:szCs w:val="12"/>
              </w:rPr>
              <w:t xml:space="preserve">         </w:t>
            </w:r>
          </w:p>
        </w:tc>
      </w:tr>
      <w:tr w:rsidR="00DC7A77" w:rsidRPr="00BF6626" w:rsidTr="00DC7A77">
        <w:tc>
          <w:tcPr>
            <w:tcW w:w="921" w:type="dxa"/>
          </w:tcPr>
          <w:p w:rsidR="00F173F7" w:rsidRDefault="00F173F7" w:rsidP="0079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40000 Totale TITOLO 4</w:t>
            </w:r>
          </w:p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Entrate in conto capitale</w:t>
            </w:r>
          </w:p>
        </w:tc>
        <w:tc>
          <w:tcPr>
            <w:tcW w:w="1276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81.385,80</w:t>
            </w:r>
          </w:p>
        </w:tc>
        <w:tc>
          <w:tcPr>
            <w:tcW w:w="1276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1.414.762,72</w:t>
            </w:r>
          </w:p>
        </w:tc>
        <w:tc>
          <w:tcPr>
            <w:tcW w:w="1275" w:type="dxa"/>
          </w:tcPr>
          <w:p w:rsidR="00F173F7" w:rsidRDefault="00F173F7" w:rsidP="00F17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81.383,99         </w:t>
            </w:r>
          </w:p>
        </w:tc>
        <w:tc>
          <w:tcPr>
            <w:tcW w:w="1134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704.181,12</w:t>
            </w:r>
          </w:p>
        </w:tc>
        <w:tc>
          <w:tcPr>
            <w:tcW w:w="1134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60.000,00</w:t>
            </w:r>
          </w:p>
        </w:tc>
        <w:tc>
          <w:tcPr>
            <w:tcW w:w="1203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60.000,00</w:t>
            </w:r>
          </w:p>
        </w:tc>
      </w:tr>
      <w:tr w:rsidR="00DC7A77" w:rsidRPr="00BF6626" w:rsidTr="00DC7A77">
        <w:tc>
          <w:tcPr>
            <w:tcW w:w="921" w:type="dxa"/>
          </w:tcPr>
          <w:p w:rsidR="00F173F7" w:rsidRDefault="00F173F7" w:rsidP="0079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50000 Totale TITOLO 5</w:t>
            </w:r>
          </w:p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Entrate da riduzione di attività finanziarie</w:t>
            </w:r>
          </w:p>
        </w:tc>
        <w:tc>
          <w:tcPr>
            <w:tcW w:w="1276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     0,00         </w:t>
            </w:r>
          </w:p>
        </w:tc>
        <w:tc>
          <w:tcPr>
            <w:tcW w:w="1276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F173F7" w:rsidRDefault="00F173F7" w:rsidP="00F17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     0,00         </w:t>
            </w:r>
          </w:p>
        </w:tc>
        <w:tc>
          <w:tcPr>
            <w:tcW w:w="1134" w:type="dxa"/>
          </w:tcPr>
          <w:p w:rsidR="00F173F7" w:rsidRPr="004267BB" w:rsidRDefault="00F173F7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  <w:r w:rsidR="00F173F7">
              <w:rPr>
                <w:rFonts w:ascii="Arial" w:eastAsia="Times New Roman" w:hAnsi="Arial" w:cs="Arial"/>
                <w:sz w:val="12"/>
                <w:szCs w:val="12"/>
              </w:rPr>
              <w:t xml:space="preserve">         </w:t>
            </w:r>
          </w:p>
        </w:tc>
        <w:tc>
          <w:tcPr>
            <w:tcW w:w="1203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  <w:r w:rsidR="00F173F7">
              <w:rPr>
                <w:rFonts w:ascii="Arial" w:eastAsia="Times New Roman" w:hAnsi="Arial" w:cs="Arial"/>
                <w:sz w:val="12"/>
                <w:szCs w:val="12"/>
              </w:rPr>
              <w:t xml:space="preserve">         </w:t>
            </w:r>
          </w:p>
        </w:tc>
      </w:tr>
      <w:tr w:rsidR="00DC7A77" w:rsidRPr="00BF6626" w:rsidTr="00DC7A77">
        <w:tc>
          <w:tcPr>
            <w:tcW w:w="921" w:type="dxa"/>
          </w:tcPr>
          <w:p w:rsidR="00F173F7" w:rsidRDefault="00F173F7" w:rsidP="0079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60000 Totale TITOLO 6</w:t>
            </w:r>
          </w:p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Accensione Prestiti</w:t>
            </w:r>
          </w:p>
        </w:tc>
        <w:tc>
          <w:tcPr>
            <w:tcW w:w="1276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59.212,45</w:t>
            </w:r>
          </w:p>
        </w:tc>
        <w:tc>
          <w:tcPr>
            <w:tcW w:w="1276" w:type="dxa"/>
          </w:tcPr>
          <w:p w:rsidR="00F173F7" w:rsidRPr="00BF6626" w:rsidRDefault="00F173F7" w:rsidP="007977AB">
            <w:pPr>
              <w:jc w:val="right"/>
              <w:rPr>
                <w:b/>
                <w:bCs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226.316,35</w:t>
            </w:r>
          </w:p>
        </w:tc>
        <w:tc>
          <w:tcPr>
            <w:tcW w:w="1275" w:type="dxa"/>
          </w:tcPr>
          <w:p w:rsidR="00F173F7" w:rsidRDefault="00F173F7" w:rsidP="00F17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0,00         </w:t>
            </w:r>
          </w:p>
        </w:tc>
        <w:tc>
          <w:tcPr>
            <w:tcW w:w="1134" w:type="dxa"/>
          </w:tcPr>
          <w:p w:rsidR="00F173F7" w:rsidRPr="00BF6626" w:rsidRDefault="00F173F7" w:rsidP="007977AB">
            <w:pPr>
              <w:jc w:val="right"/>
              <w:rPr>
                <w:b/>
                <w:bCs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117.043,85</w:t>
            </w:r>
          </w:p>
        </w:tc>
        <w:tc>
          <w:tcPr>
            <w:tcW w:w="1134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203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     0,00</w:t>
            </w:r>
          </w:p>
        </w:tc>
      </w:tr>
      <w:tr w:rsidR="00DC7A77" w:rsidRPr="00BF6626" w:rsidTr="00DC7A77">
        <w:tc>
          <w:tcPr>
            <w:tcW w:w="921" w:type="dxa"/>
          </w:tcPr>
          <w:p w:rsidR="00F173F7" w:rsidRDefault="00F173F7" w:rsidP="0079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70000 Totale TITOLO 7</w:t>
            </w:r>
          </w:p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Anticipazioni da istituto tesoriere/cassiere</w:t>
            </w:r>
          </w:p>
        </w:tc>
        <w:tc>
          <w:tcPr>
            <w:tcW w:w="1276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500.000,00          </w:t>
            </w:r>
          </w:p>
        </w:tc>
        <w:tc>
          <w:tcPr>
            <w:tcW w:w="1276" w:type="dxa"/>
          </w:tcPr>
          <w:p w:rsidR="00F173F7" w:rsidRPr="00BF6626" w:rsidRDefault="00F173F7" w:rsidP="007977AB">
            <w:pPr>
              <w:jc w:val="right"/>
              <w:rPr>
                <w:b/>
                <w:bCs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250.000,00</w:t>
            </w:r>
          </w:p>
        </w:tc>
        <w:tc>
          <w:tcPr>
            <w:tcW w:w="1275" w:type="dxa"/>
          </w:tcPr>
          <w:p w:rsidR="00F173F7" w:rsidRDefault="00F173F7" w:rsidP="00F17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1.000.000,00          </w:t>
            </w:r>
          </w:p>
        </w:tc>
        <w:tc>
          <w:tcPr>
            <w:tcW w:w="1134" w:type="dxa"/>
          </w:tcPr>
          <w:p w:rsidR="00F173F7" w:rsidRPr="00BF6626" w:rsidRDefault="00F173F7" w:rsidP="007977AB">
            <w:pPr>
              <w:jc w:val="right"/>
              <w:rPr>
                <w:b/>
                <w:bCs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1.000.000,00</w:t>
            </w:r>
          </w:p>
        </w:tc>
        <w:tc>
          <w:tcPr>
            <w:tcW w:w="1134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1.000.000,00</w:t>
            </w:r>
            <w:r w:rsidR="00F173F7">
              <w:rPr>
                <w:rFonts w:ascii="Arial" w:eastAsia="Times New Roman" w:hAnsi="Arial" w:cs="Arial"/>
                <w:sz w:val="12"/>
                <w:szCs w:val="12"/>
              </w:rPr>
              <w:t xml:space="preserve">          </w:t>
            </w:r>
          </w:p>
        </w:tc>
        <w:tc>
          <w:tcPr>
            <w:tcW w:w="1203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1.000.000,00</w:t>
            </w:r>
            <w:r w:rsidR="00F173F7">
              <w:rPr>
                <w:rFonts w:ascii="Arial" w:eastAsia="Times New Roman" w:hAnsi="Arial" w:cs="Arial"/>
                <w:sz w:val="12"/>
                <w:szCs w:val="12"/>
              </w:rPr>
              <w:t xml:space="preserve">          </w:t>
            </w:r>
          </w:p>
        </w:tc>
      </w:tr>
      <w:tr w:rsidR="00DC7A77" w:rsidRPr="00BF6626" w:rsidTr="00DC7A77">
        <w:tc>
          <w:tcPr>
            <w:tcW w:w="921" w:type="dxa"/>
          </w:tcPr>
          <w:p w:rsidR="00F173F7" w:rsidRDefault="00F173F7" w:rsidP="0079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90000 Totale TITOLO 9</w:t>
            </w:r>
          </w:p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F173F7" w:rsidRDefault="00F173F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Entrate per conto terzi e partite di giro</w:t>
            </w:r>
          </w:p>
        </w:tc>
        <w:tc>
          <w:tcPr>
            <w:tcW w:w="1276" w:type="dxa"/>
          </w:tcPr>
          <w:p w:rsidR="00F173F7" w:rsidRDefault="00F173F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732.500,00       </w:t>
            </w:r>
          </w:p>
        </w:tc>
        <w:tc>
          <w:tcPr>
            <w:tcW w:w="1276" w:type="dxa"/>
          </w:tcPr>
          <w:p w:rsidR="00F173F7" w:rsidRPr="00BF6626" w:rsidRDefault="00F173F7" w:rsidP="007977AB">
            <w:pPr>
              <w:jc w:val="right"/>
              <w:rPr>
                <w:b/>
                <w:bCs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656.121,98</w:t>
            </w:r>
          </w:p>
        </w:tc>
        <w:tc>
          <w:tcPr>
            <w:tcW w:w="1275" w:type="dxa"/>
          </w:tcPr>
          <w:p w:rsidR="00F173F7" w:rsidRDefault="00F173F7" w:rsidP="00F173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782.228,70         </w:t>
            </w:r>
          </w:p>
        </w:tc>
        <w:tc>
          <w:tcPr>
            <w:tcW w:w="1134" w:type="dxa"/>
          </w:tcPr>
          <w:p w:rsidR="00F173F7" w:rsidRPr="00BF6626" w:rsidRDefault="00F173F7" w:rsidP="007977AB">
            <w:pPr>
              <w:jc w:val="right"/>
              <w:rPr>
                <w:b/>
                <w:bCs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801.813,14</w:t>
            </w:r>
          </w:p>
        </w:tc>
        <w:tc>
          <w:tcPr>
            <w:tcW w:w="1134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783.324,03</w:t>
            </w:r>
          </w:p>
        </w:tc>
        <w:tc>
          <w:tcPr>
            <w:tcW w:w="1203" w:type="dxa"/>
          </w:tcPr>
          <w:p w:rsidR="00F173F7" w:rsidRDefault="00884B6F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783.324,03</w:t>
            </w:r>
          </w:p>
        </w:tc>
      </w:tr>
      <w:tr w:rsidR="00DC7A77" w:rsidRPr="00BF6626" w:rsidTr="00DC7A77">
        <w:tc>
          <w:tcPr>
            <w:tcW w:w="921" w:type="dxa"/>
          </w:tcPr>
          <w:p w:rsidR="00DC7A77" w:rsidRDefault="00DC7A7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DC7A77" w:rsidRPr="00040556" w:rsidRDefault="00040556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totale titoli</w:t>
            </w:r>
          </w:p>
        </w:tc>
        <w:tc>
          <w:tcPr>
            <w:tcW w:w="1276" w:type="dxa"/>
          </w:tcPr>
          <w:p w:rsidR="00DC7A77" w:rsidRPr="00040556" w:rsidRDefault="00E630C0" w:rsidP="00E630C0">
            <w:pPr>
              <w:jc w:val="right"/>
              <w:rPr>
                <w:b/>
                <w:bCs/>
              </w:rPr>
            </w:pPr>
            <w:r w:rsidRPr="00040556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2.320.544,85</w:t>
            </w:r>
          </w:p>
        </w:tc>
        <w:tc>
          <w:tcPr>
            <w:tcW w:w="1276" w:type="dxa"/>
          </w:tcPr>
          <w:p w:rsidR="00DC7A77" w:rsidRPr="00040556" w:rsidRDefault="00DC7A7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4.127.622,04</w:t>
            </w:r>
          </w:p>
        </w:tc>
        <w:tc>
          <w:tcPr>
            <w:tcW w:w="1275" w:type="dxa"/>
          </w:tcPr>
          <w:p w:rsidR="00DC7A77" w:rsidRPr="00040556" w:rsidRDefault="00E630C0" w:rsidP="00E63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2.831.940,58</w:t>
            </w:r>
          </w:p>
        </w:tc>
        <w:tc>
          <w:tcPr>
            <w:tcW w:w="1134" w:type="dxa"/>
          </w:tcPr>
          <w:p w:rsidR="00DC7A77" w:rsidRPr="00040556" w:rsidRDefault="00DC7A77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       4.207.777,95</w:t>
            </w:r>
          </w:p>
        </w:tc>
        <w:tc>
          <w:tcPr>
            <w:tcW w:w="1134" w:type="dxa"/>
          </w:tcPr>
          <w:p w:rsidR="00DC7A77" w:rsidRPr="00040556" w:rsidRDefault="00E630C0" w:rsidP="00E630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2.864.931,92</w:t>
            </w:r>
          </w:p>
        </w:tc>
        <w:tc>
          <w:tcPr>
            <w:tcW w:w="1203" w:type="dxa"/>
          </w:tcPr>
          <w:p w:rsidR="00DC7A77" w:rsidRPr="00040556" w:rsidRDefault="00DC7A77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2.859.931,92</w:t>
            </w: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              </w:t>
            </w:r>
          </w:p>
        </w:tc>
      </w:tr>
      <w:tr w:rsidR="00DC7A77" w:rsidRPr="00BF6626" w:rsidTr="00DC7A77">
        <w:tc>
          <w:tcPr>
            <w:tcW w:w="921" w:type="dxa"/>
          </w:tcPr>
          <w:p w:rsidR="00DC7A77" w:rsidRDefault="00DC7A77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DC7A77" w:rsidRPr="00040556" w:rsidRDefault="00040556" w:rsidP="000405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totale generale </w:t>
            </w:r>
          </w:p>
        </w:tc>
        <w:tc>
          <w:tcPr>
            <w:tcW w:w="1276" w:type="dxa"/>
          </w:tcPr>
          <w:p w:rsidR="00DC7A77" w:rsidRPr="00040556" w:rsidRDefault="00E630C0" w:rsidP="007977AB">
            <w:pPr>
              <w:jc w:val="right"/>
              <w:rPr>
                <w:b/>
                <w:bCs/>
              </w:rPr>
            </w:pPr>
            <w:r w:rsidRPr="00040556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2.743.434,22</w:t>
            </w:r>
          </w:p>
        </w:tc>
        <w:tc>
          <w:tcPr>
            <w:tcW w:w="1276" w:type="dxa"/>
          </w:tcPr>
          <w:p w:rsidR="00DC7A77" w:rsidRPr="00040556" w:rsidRDefault="00E630C0" w:rsidP="00CF2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4.127.622,04</w:t>
            </w:r>
            <w:r w:rsidR="00DC7A77"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              </w:t>
            </w:r>
          </w:p>
        </w:tc>
        <w:tc>
          <w:tcPr>
            <w:tcW w:w="1275" w:type="dxa"/>
          </w:tcPr>
          <w:p w:rsidR="00E630C0" w:rsidRPr="00040556" w:rsidRDefault="00E630C0" w:rsidP="00F17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3.125.291,65</w:t>
            </w:r>
          </w:p>
          <w:p w:rsidR="00DC7A77" w:rsidRPr="00040556" w:rsidRDefault="00DC7A77" w:rsidP="00F17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              </w:t>
            </w:r>
          </w:p>
        </w:tc>
        <w:tc>
          <w:tcPr>
            <w:tcW w:w="1134" w:type="dxa"/>
          </w:tcPr>
          <w:p w:rsidR="00DC7A77" w:rsidRPr="00040556" w:rsidRDefault="00E630C0" w:rsidP="007977AB">
            <w:pPr>
              <w:jc w:val="right"/>
              <w:rPr>
                <w:b/>
                <w:bCs/>
              </w:rPr>
            </w:pPr>
            <w:r w:rsidRPr="00040556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4.207.777,95</w:t>
            </w:r>
          </w:p>
        </w:tc>
        <w:tc>
          <w:tcPr>
            <w:tcW w:w="1134" w:type="dxa"/>
          </w:tcPr>
          <w:p w:rsidR="00DC7A77" w:rsidRPr="00040556" w:rsidRDefault="00DC7A77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2.864.931,92</w:t>
            </w:r>
          </w:p>
        </w:tc>
        <w:tc>
          <w:tcPr>
            <w:tcW w:w="1203" w:type="dxa"/>
          </w:tcPr>
          <w:p w:rsidR="00DC7A77" w:rsidRPr="00040556" w:rsidRDefault="00DC7A77" w:rsidP="00884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       2.859.931,92</w:t>
            </w:r>
          </w:p>
        </w:tc>
      </w:tr>
    </w:tbl>
    <w:p w:rsidR="008E6B23" w:rsidRDefault="008E6B23" w:rsidP="00E630C0">
      <w:pPr>
        <w:pStyle w:val="Titolo1"/>
        <w:rPr>
          <w:bCs w:val="0"/>
          <w:sz w:val="20"/>
          <w:szCs w:val="20"/>
        </w:rPr>
      </w:pPr>
    </w:p>
    <w:p w:rsidR="00E630C0" w:rsidRPr="006D26A2" w:rsidRDefault="00E630C0" w:rsidP="00E630C0">
      <w:pPr>
        <w:pStyle w:val="Titolo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USCITA</w:t>
      </w:r>
    </w:p>
    <w:p w:rsidR="00E630C0" w:rsidRPr="004902C4" w:rsidRDefault="00E630C0" w:rsidP="00E630C0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559"/>
        <w:gridCol w:w="1276"/>
        <w:gridCol w:w="1276"/>
        <w:gridCol w:w="1275"/>
        <w:gridCol w:w="1134"/>
        <w:gridCol w:w="1134"/>
        <w:gridCol w:w="1203"/>
      </w:tblGrid>
      <w:tr w:rsidR="00E630C0" w:rsidRPr="004902C4" w:rsidTr="00E14189">
        <w:trPr>
          <w:trHeight w:val="2235"/>
        </w:trPr>
        <w:tc>
          <w:tcPr>
            <w:tcW w:w="921" w:type="dxa"/>
          </w:tcPr>
          <w:p w:rsidR="00E630C0" w:rsidRPr="00E630C0" w:rsidRDefault="00E14189" w:rsidP="00E14189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T</w:t>
            </w:r>
            <w:r w:rsidR="00E630C0" w:rsidRPr="00E630C0">
              <w:rPr>
                <w:rFonts w:ascii="Century" w:hAnsi="Century"/>
                <w:sz w:val="18"/>
                <w:szCs w:val="18"/>
              </w:rPr>
              <w:t>itolo</w:t>
            </w:r>
          </w:p>
        </w:tc>
        <w:tc>
          <w:tcPr>
            <w:tcW w:w="1559" w:type="dxa"/>
          </w:tcPr>
          <w:p w:rsidR="00E630C0" w:rsidRPr="00E630C0" w:rsidRDefault="00E630C0" w:rsidP="007977AB">
            <w:pPr>
              <w:rPr>
                <w:rFonts w:ascii="Century" w:hAnsi="Century"/>
                <w:sz w:val="18"/>
                <w:szCs w:val="18"/>
              </w:rPr>
            </w:pPr>
            <w:r w:rsidRPr="00E630C0">
              <w:rPr>
                <w:rFonts w:ascii="Century" w:hAnsi="Century"/>
                <w:sz w:val="18"/>
                <w:szCs w:val="18"/>
              </w:rPr>
              <w:t>Denominazione</w:t>
            </w:r>
          </w:p>
        </w:tc>
        <w:tc>
          <w:tcPr>
            <w:tcW w:w="1276" w:type="dxa"/>
          </w:tcPr>
          <w:p w:rsidR="00E630C0" w:rsidRPr="00884B6F" w:rsidRDefault="00E630C0" w:rsidP="007977AB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E630C0" w:rsidRPr="00884B6F" w:rsidRDefault="00E630C0" w:rsidP="007977AB">
            <w:pPr>
              <w:jc w:val="center"/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</w:pPr>
            <w:r w:rsidRPr="00884B6F"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  <w:t>Definitive anno 2015</w:t>
            </w:r>
          </w:p>
          <w:p w:rsidR="00E630C0" w:rsidRPr="00884B6F" w:rsidRDefault="00E630C0" w:rsidP="007977AB">
            <w:pPr>
              <w:jc w:val="center"/>
              <w:rPr>
                <w:rFonts w:ascii="Century" w:hAnsi="Century" w:cs="Times New Roman"/>
                <w:i/>
                <w:sz w:val="18"/>
                <w:szCs w:val="18"/>
                <w:lang w:eastAsia="it-IT"/>
              </w:rPr>
            </w:pPr>
            <w:r w:rsidRPr="00884B6F">
              <w:rPr>
                <w:rFonts w:ascii="Century" w:hAnsi="Century" w:cs="Times New Roman"/>
                <w:i/>
                <w:sz w:val="18"/>
                <w:szCs w:val="18"/>
                <w:lang w:eastAsia="it-IT"/>
              </w:rPr>
              <w:t>Competenza</w:t>
            </w:r>
          </w:p>
          <w:p w:rsidR="00E630C0" w:rsidRPr="002B4F59" w:rsidRDefault="002B4F59" w:rsidP="007977AB">
            <w:pPr>
              <w:jc w:val="center"/>
              <w:rPr>
                <w:rFonts w:ascii="Century" w:hAnsi="Century" w:cs="Times New Roman"/>
                <w:i/>
                <w:sz w:val="16"/>
                <w:szCs w:val="16"/>
                <w:lang w:eastAsia="it-IT"/>
              </w:rPr>
            </w:pPr>
            <w:r w:rsidRPr="002B4F59">
              <w:rPr>
                <w:rFonts w:ascii="Century" w:hAnsi="Century" w:cs="Times New Roman"/>
                <w:i/>
                <w:sz w:val="16"/>
                <w:szCs w:val="16"/>
                <w:lang w:eastAsia="it-IT"/>
              </w:rPr>
              <w:t>FPV</w:t>
            </w:r>
          </w:p>
        </w:tc>
        <w:tc>
          <w:tcPr>
            <w:tcW w:w="1276" w:type="dxa"/>
          </w:tcPr>
          <w:p w:rsidR="00E630C0" w:rsidRPr="00884B6F" w:rsidRDefault="00E630C0" w:rsidP="007977AB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E630C0" w:rsidRPr="00884B6F" w:rsidRDefault="00E630C0" w:rsidP="007977AB">
            <w:pPr>
              <w:jc w:val="center"/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</w:pPr>
            <w:r w:rsidRPr="00884B6F"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  <w:t>Definitive anno 2015</w:t>
            </w:r>
          </w:p>
          <w:p w:rsidR="00E630C0" w:rsidRPr="00884B6F" w:rsidRDefault="00E630C0" w:rsidP="007977AB">
            <w:pPr>
              <w:jc w:val="center"/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</w:pPr>
            <w:r w:rsidRPr="00884B6F">
              <w:rPr>
                <w:rFonts w:ascii="Century" w:hAnsi="Century" w:cs="Times New Roman"/>
                <w:i/>
                <w:sz w:val="20"/>
                <w:szCs w:val="20"/>
                <w:lang w:eastAsia="it-IT"/>
              </w:rPr>
              <w:t>Cassa</w:t>
            </w:r>
          </w:p>
          <w:p w:rsidR="00E630C0" w:rsidRPr="00884B6F" w:rsidRDefault="00E630C0" w:rsidP="007977AB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</w:p>
        </w:tc>
        <w:tc>
          <w:tcPr>
            <w:tcW w:w="1275" w:type="dxa"/>
          </w:tcPr>
          <w:p w:rsidR="00E630C0" w:rsidRPr="00884B6F" w:rsidRDefault="00E630C0" w:rsidP="007977AB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E630C0" w:rsidRPr="00884B6F" w:rsidRDefault="00E630C0" w:rsidP="007977AB">
            <w:pPr>
              <w:pStyle w:val="Titolo4"/>
              <w:jc w:val="center"/>
              <w:rPr>
                <w:rFonts w:ascii="Century" w:hAnsi="Century" w:cs="Times New Roman"/>
                <w:b w:val="0"/>
                <w:color w:val="auto"/>
              </w:rPr>
            </w:pPr>
            <w:r w:rsidRPr="00884B6F">
              <w:rPr>
                <w:rFonts w:ascii="Century" w:hAnsi="Century" w:cs="Times New Roman"/>
                <w:b w:val="0"/>
                <w:color w:val="auto"/>
              </w:rPr>
              <w:t>anno 2016</w:t>
            </w:r>
          </w:p>
          <w:p w:rsidR="00E630C0" w:rsidRPr="00DC7A77" w:rsidRDefault="00E630C0" w:rsidP="007977AB">
            <w:pPr>
              <w:rPr>
                <w:rFonts w:ascii="Century" w:hAnsi="Century"/>
                <w:sz w:val="18"/>
                <w:szCs w:val="18"/>
                <w:lang w:eastAsia="it-IT"/>
              </w:rPr>
            </w:pPr>
            <w:r>
              <w:rPr>
                <w:rFonts w:ascii="Century" w:hAnsi="Century"/>
                <w:sz w:val="20"/>
                <w:szCs w:val="20"/>
                <w:lang w:eastAsia="it-IT"/>
              </w:rPr>
              <w:t xml:space="preserve">  </w:t>
            </w:r>
            <w:r w:rsidRPr="00DC7A77">
              <w:rPr>
                <w:rFonts w:ascii="Century" w:hAnsi="Century"/>
                <w:sz w:val="18"/>
                <w:szCs w:val="18"/>
                <w:lang w:eastAsia="it-IT"/>
              </w:rPr>
              <w:t>Competenza</w:t>
            </w:r>
          </w:p>
        </w:tc>
        <w:tc>
          <w:tcPr>
            <w:tcW w:w="1134" w:type="dxa"/>
          </w:tcPr>
          <w:p w:rsidR="00E630C0" w:rsidRPr="00884B6F" w:rsidRDefault="00E630C0" w:rsidP="007977AB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E630C0" w:rsidRPr="00884B6F" w:rsidRDefault="00E630C0" w:rsidP="007977AB">
            <w:pPr>
              <w:pStyle w:val="Titolo4"/>
              <w:jc w:val="center"/>
              <w:rPr>
                <w:rFonts w:ascii="Century" w:hAnsi="Century" w:cs="Times New Roman"/>
                <w:b w:val="0"/>
                <w:color w:val="auto"/>
              </w:rPr>
            </w:pPr>
            <w:r w:rsidRPr="00884B6F">
              <w:rPr>
                <w:rFonts w:ascii="Century" w:hAnsi="Century" w:cs="Times New Roman"/>
                <w:b w:val="0"/>
                <w:color w:val="auto"/>
              </w:rPr>
              <w:t>anno 2016</w:t>
            </w:r>
          </w:p>
          <w:p w:rsidR="00E630C0" w:rsidRPr="00884B6F" w:rsidRDefault="00E630C0" w:rsidP="007977AB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/>
                <w:b w:val="0"/>
                <w:color w:val="auto"/>
              </w:rPr>
              <w:t>Cassa</w:t>
            </w:r>
          </w:p>
        </w:tc>
        <w:tc>
          <w:tcPr>
            <w:tcW w:w="1134" w:type="dxa"/>
          </w:tcPr>
          <w:p w:rsidR="00E630C0" w:rsidRDefault="00E630C0" w:rsidP="007977AB">
            <w:pPr>
              <w:jc w:val="center"/>
              <w:rPr>
                <w:rFonts w:ascii="Century" w:hAnsi="Century" w:cs="Times New Roman"/>
                <w:b/>
                <w:i/>
                <w:sz w:val="20"/>
                <w:szCs w:val="20"/>
              </w:rPr>
            </w:pPr>
            <w:r>
              <w:rPr>
                <w:rFonts w:ascii="Century" w:hAnsi="Century" w:cs="Times New Roman"/>
                <w:i/>
                <w:sz w:val="20"/>
                <w:szCs w:val="20"/>
              </w:rPr>
              <w:t xml:space="preserve">    </w:t>
            </w:r>
            <w:r w:rsidRPr="00DC7A77">
              <w:rPr>
                <w:rFonts w:ascii="Century" w:hAnsi="Century" w:cs="Times New Roman"/>
                <w:b/>
                <w:i/>
                <w:sz w:val="20"/>
                <w:szCs w:val="20"/>
              </w:rPr>
              <w:t>Previsioni</w:t>
            </w:r>
          </w:p>
          <w:p w:rsidR="00E630C0" w:rsidRPr="00DC7A77" w:rsidRDefault="00E630C0" w:rsidP="007977AB">
            <w:pPr>
              <w:jc w:val="center"/>
              <w:rPr>
                <w:rFonts w:ascii="Century" w:hAnsi="Century" w:cs="Times New Roman"/>
                <w:i/>
                <w:sz w:val="18"/>
                <w:szCs w:val="18"/>
              </w:rPr>
            </w:pPr>
            <w:r w:rsidRPr="00DC7A77">
              <w:rPr>
                <w:rFonts w:ascii="Century" w:hAnsi="Century" w:cs="Times New Roman"/>
                <w:i/>
                <w:sz w:val="18"/>
                <w:szCs w:val="18"/>
              </w:rPr>
              <w:t>Anno 2017</w:t>
            </w:r>
          </w:p>
          <w:p w:rsidR="00E630C0" w:rsidRPr="00DC7A77" w:rsidRDefault="00E630C0" w:rsidP="007977AB">
            <w:pPr>
              <w:jc w:val="center"/>
              <w:rPr>
                <w:rFonts w:ascii="Century" w:hAnsi="Century" w:cs="Times New Roman"/>
                <w:i/>
                <w:sz w:val="16"/>
                <w:szCs w:val="16"/>
              </w:rPr>
            </w:pPr>
            <w:r w:rsidRPr="00DC7A77">
              <w:rPr>
                <w:rFonts w:ascii="Century" w:hAnsi="Century" w:cs="Times New Roman"/>
                <w:i/>
                <w:sz w:val="16"/>
                <w:szCs w:val="16"/>
              </w:rPr>
              <w:t>Competenza</w:t>
            </w:r>
          </w:p>
        </w:tc>
        <w:tc>
          <w:tcPr>
            <w:tcW w:w="1203" w:type="dxa"/>
          </w:tcPr>
          <w:p w:rsidR="00E630C0" w:rsidRPr="00884B6F" w:rsidRDefault="00E630C0" w:rsidP="007977AB">
            <w:pPr>
              <w:pStyle w:val="Titolo4"/>
              <w:jc w:val="center"/>
              <w:rPr>
                <w:rFonts w:ascii="Century" w:hAnsi="Century" w:cs="Times New Roman"/>
                <w:color w:val="auto"/>
              </w:rPr>
            </w:pPr>
            <w:r w:rsidRPr="00884B6F">
              <w:rPr>
                <w:rFonts w:ascii="Century" w:hAnsi="Century" w:cs="Times New Roman"/>
                <w:color w:val="auto"/>
              </w:rPr>
              <w:t>Previsioni</w:t>
            </w:r>
          </w:p>
          <w:p w:rsidR="00E630C0" w:rsidRDefault="00E630C0" w:rsidP="007977AB">
            <w:pPr>
              <w:pStyle w:val="Titolo4"/>
              <w:jc w:val="center"/>
              <w:rPr>
                <w:rFonts w:ascii="Century" w:hAnsi="Century" w:cs="Times New Roman"/>
                <w:b w:val="0"/>
                <w:color w:val="auto"/>
              </w:rPr>
            </w:pPr>
            <w:r w:rsidRPr="00DC7A77">
              <w:rPr>
                <w:rFonts w:ascii="Century" w:hAnsi="Century" w:cs="Times New Roman"/>
                <w:b w:val="0"/>
                <w:color w:val="auto"/>
              </w:rPr>
              <w:t>anno 2018</w:t>
            </w:r>
          </w:p>
          <w:p w:rsidR="00E630C0" w:rsidRPr="00DC7A77" w:rsidRDefault="00E630C0" w:rsidP="007977AB">
            <w:pPr>
              <w:rPr>
                <w:rFonts w:ascii="Century" w:hAnsi="Century"/>
                <w:i/>
                <w:sz w:val="16"/>
                <w:szCs w:val="16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</w:t>
            </w:r>
            <w:r w:rsidRPr="00DC7A77">
              <w:rPr>
                <w:rFonts w:ascii="Century" w:hAnsi="Century"/>
                <w:i/>
                <w:sz w:val="16"/>
                <w:szCs w:val="16"/>
                <w:lang w:eastAsia="it-IT"/>
              </w:rPr>
              <w:t>Competenza</w:t>
            </w:r>
          </w:p>
          <w:p w:rsidR="00E630C0" w:rsidRPr="00DC7A77" w:rsidRDefault="00E630C0" w:rsidP="007977AB">
            <w:pPr>
              <w:rPr>
                <w:lang w:eastAsia="it-IT"/>
              </w:rPr>
            </w:pPr>
          </w:p>
        </w:tc>
      </w:tr>
      <w:tr w:rsidR="00ED5504" w:rsidRPr="00BF6626" w:rsidTr="007977AB">
        <w:trPr>
          <w:trHeight w:val="397"/>
        </w:trPr>
        <w:tc>
          <w:tcPr>
            <w:tcW w:w="921" w:type="dxa"/>
          </w:tcPr>
          <w:p w:rsidR="00ED5504" w:rsidRPr="00040556" w:rsidRDefault="00ED5504" w:rsidP="00E14189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Titolo 1</w:t>
            </w:r>
          </w:p>
        </w:tc>
        <w:tc>
          <w:tcPr>
            <w:tcW w:w="1559" w:type="dxa"/>
          </w:tcPr>
          <w:p w:rsidR="00ED5504" w:rsidRPr="00040556" w:rsidRDefault="00ED5504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Spese correnti</w:t>
            </w:r>
          </w:p>
          <w:p w:rsidR="00ED5504" w:rsidRPr="00040556" w:rsidRDefault="00ED5504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FPV</w:t>
            </w:r>
          </w:p>
        </w:tc>
        <w:tc>
          <w:tcPr>
            <w:tcW w:w="1276" w:type="dxa"/>
          </w:tcPr>
          <w:p w:rsidR="00ED5504" w:rsidRDefault="00ED5504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1.010.547,85</w:t>
            </w:r>
          </w:p>
          <w:p w:rsidR="00ED5504" w:rsidRDefault="00ED5504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15.855,85</w:t>
            </w:r>
          </w:p>
        </w:tc>
        <w:tc>
          <w:tcPr>
            <w:tcW w:w="1276" w:type="dxa"/>
          </w:tcPr>
          <w:p w:rsidR="00ED5504" w:rsidRPr="004267BB" w:rsidRDefault="00ED5504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1.241.311,06</w:t>
            </w:r>
          </w:p>
        </w:tc>
        <w:tc>
          <w:tcPr>
            <w:tcW w:w="1275" w:type="dxa"/>
          </w:tcPr>
          <w:p w:rsidR="00ED5504" w:rsidRDefault="00ED5504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1.032.828,22</w:t>
            </w:r>
          </w:p>
        </w:tc>
        <w:tc>
          <w:tcPr>
            <w:tcW w:w="1134" w:type="dxa"/>
          </w:tcPr>
          <w:p w:rsidR="00ED5504" w:rsidRDefault="00ED5504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1.329.711,38</w:t>
            </w:r>
          </w:p>
        </w:tc>
        <w:tc>
          <w:tcPr>
            <w:tcW w:w="1134" w:type="dxa"/>
          </w:tcPr>
          <w:p w:rsidR="00ED5504" w:rsidRDefault="00ED5504" w:rsidP="00040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997.755,89</w:t>
            </w:r>
          </w:p>
        </w:tc>
        <w:tc>
          <w:tcPr>
            <w:tcW w:w="1203" w:type="dxa"/>
          </w:tcPr>
          <w:p w:rsidR="00ED5504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991.658,89</w:t>
            </w:r>
          </w:p>
        </w:tc>
      </w:tr>
      <w:tr w:rsidR="00040556" w:rsidRPr="00BF6626" w:rsidTr="00E14189">
        <w:trPr>
          <w:trHeight w:val="258"/>
        </w:trPr>
        <w:tc>
          <w:tcPr>
            <w:tcW w:w="921" w:type="dxa"/>
          </w:tcPr>
          <w:p w:rsidR="00040556" w:rsidRPr="00040556" w:rsidRDefault="00040556" w:rsidP="00E14189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Titolo 2</w:t>
            </w:r>
          </w:p>
        </w:tc>
        <w:tc>
          <w:tcPr>
            <w:tcW w:w="1559" w:type="dxa"/>
          </w:tcPr>
          <w:p w:rsidR="00040556" w:rsidRPr="00040556" w:rsidRDefault="00040556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Spese in conto capitale</w:t>
            </w:r>
          </w:p>
        </w:tc>
        <w:tc>
          <w:tcPr>
            <w:tcW w:w="1276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478.585,37</w:t>
            </w:r>
          </w:p>
        </w:tc>
        <w:tc>
          <w:tcPr>
            <w:tcW w:w="1276" w:type="dxa"/>
          </w:tcPr>
          <w:p w:rsidR="00040556" w:rsidRPr="004267BB" w:rsidRDefault="00040556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1.808.426,69</w:t>
            </w:r>
          </w:p>
        </w:tc>
        <w:tc>
          <w:tcPr>
            <w:tcW w:w="1275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287.431,73</w:t>
            </w:r>
          </w:p>
        </w:tc>
        <w:tc>
          <w:tcPr>
            <w:tcW w:w="1134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1.195.392,50</w:t>
            </w:r>
          </w:p>
        </w:tc>
        <w:tc>
          <w:tcPr>
            <w:tcW w:w="1134" w:type="dxa"/>
          </w:tcPr>
          <w:p w:rsidR="00040556" w:rsidRDefault="00040556" w:rsidP="00040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60.000,00</w:t>
            </w:r>
          </w:p>
        </w:tc>
        <w:tc>
          <w:tcPr>
            <w:tcW w:w="1203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60.000,00</w:t>
            </w:r>
          </w:p>
        </w:tc>
      </w:tr>
      <w:tr w:rsidR="00040556" w:rsidRPr="00BF6626" w:rsidTr="007977AB">
        <w:tc>
          <w:tcPr>
            <w:tcW w:w="921" w:type="dxa"/>
          </w:tcPr>
          <w:p w:rsidR="00040556" w:rsidRPr="00040556" w:rsidRDefault="00040556" w:rsidP="00E14189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Titolo 3</w:t>
            </w:r>
          </w:p>
        </w:tc>
        <w:tc>
          <w:tcPr>
            <w:tcW w:w="1559" w:type="dxa"/>
          </w:tcPr>
          <w:p w:rsidR="00040556" w:rsidRPr="00040556" w:rsidRDefault="00040556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Spese per incremento attività finanziarie</w:t>
            </w:r>
          </w:p>
        </w:tc>
        <w:tc>
          <w:tcPr>
            <w:tcW w:w="1276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     0,00</w:t>
            </w:r>
          </w:p>
        </w:tc>
        <w:tc>
          <w:tcPr>
            <w:tcW w:w="1276" w:type="dxa"/>
          </w:tcPr>
          <w:p w:rsidR="00040556" w:rsidRPr="004267BB" w:rsidRDefault="00040556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 xml:space="preserve">               0,00</w:t>
            </w:r>
          </w:p>
        </w:tc>
        <w:tc>
          <w:tcPr>
            <w:tcW w:w="1275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     0,00</w:t>
            </w:r>
          </w:p>
        </w:tc>
        <w:tc>
          <w:tcPr>
            <w:tcW w:w="1134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     0,00</w:t>
            </w:r>
          </w:p>
        </w:tc>
        <w:tc>
          <w:tcPr>
            <w:tcW w:w="1134" w:type="dxa"/>
          </w:tcPr>
          <w:p w:rsidR="00040556" w:rsidRDefault="00040556" w:rsidP="00040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203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</w:tr>
      <w:tr w:rsidR="00040556" w:rsidRPr="00BF6626" w:rsidTr="00040556">
        <w:trPr>
          <w:trHeight w:val="296"/>
        </w:trPr>
        <w:tc>
          <w:tcPr>
            <w:tcW w:w="921" w:type="dxa"/>
          </w:tcPr>
          <w:p w:rsidR="00040556" w:rsidRPr="00040556" w:rsidRDefault="00040556" w:rsidP="00E14189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Titolo 4</w:t>
            </w:r>
          </w:p>
        </w:tc>
        <w:tc>
          <w:tcPr>
            <w:tcW w:w="1559" w:type="dxa"/>
          </w:tcPr>
          <w:p w:rsidR="00040556" w:rsidRPr="00040556" w:rsidRDefault="00040556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Rimborso Prestiti</w:t>
            </w:r>
          </w:p>
        </w:tc>
        <w:tc>
          <w:tcPr>
            <w:tcW w:w="1276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21.801,00</w:t>
            </w:r>
          </w:p>
        </w:tc>
        <w:tc>
          <w:tcPr>
            <w:tcW w:w="1276" w:type="dxa"/>
          </w:tcPr>
          <w:p w:rsidR="00040556" w:rsidRPr="004267BB" w:rsidRDefault="00040556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>20.850,00</w:t>
            </w:r>
          </w:p>
        </w:tc>
        <w:tc>
          <w:tcPr>
            <w:tcW w:w="1275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22.803,00</w:t>
            </w:r>
          </w:p>
        </w:tc>
        <w:tc>
          <w:tcPr>
            <w:tcW w:w="1134" w:type="dxa"/>
          </w:tcPr>
          <w:p w:rsidR="00040556" w:rsidRDefault="00040556" w:rsidP="00ED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22.803,00       </w:t>
            </w:r>
          </w:p>
        </w:tc>
        <w:tc>
          <w:tcPr>
            <w:tcW w:w="1134" w:type="dxa"/>
          </w:tcPr>
          <w:p w:rsidR="00040556" w:rsidRDefault="00040556" w:rsidP="00040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23.852,00</w:t>
            </w:r>
          </w:p>
        </w:tc>
        <w:tc>
          <w:tcPr>
            <w:tcW w:w="1203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24.949,00</w:t>
            </w:r>
          </w:p>
        </w:tc>
      </w:tr>
      <w:tr w:rsidR="00040556" w:rsidRPr="00BF6626" w:rsidTr="007977AB">
        <w:tc>
          <w:tcPr>
            <w:tcW w:w="921" w:type="dxa"/>
          </w:tcPr>
          <w:p w:rsidR="00040556" w:rsidRPr="00040556" w:rsidRDefault="00040556" w:rsidP="00E14189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Titolo 5</w:t>
            </w:r>
          </w:p>
        </w:tc>
        <w:tc>
          <w:tcPr>
            <w:tcW w:w="1559" w:type="dxa"/>
          </w:tcPr>
          <w:p w:rsidR="00040556" w:rsidRPr="00040556" w:rsidRDefault="00040556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Chiusura Anticipazioni ricevute da istituto tesoriere/cassiere</w:t>
            </w:r>
          </w:p>
        </w:tc>
        <w:tc>
          <w:tcPr>
            <w:tcW w:w="1276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500.000,00</w:t>
            </w:r>
          </w:p>
        </w:tc>
        <w:tc>
          <w:tcPr>
            <w:tcW w:w="1276" w:type="dxa"/>
          </w:tcPr>
          <w:p w:rsidR="00040556" w:rsidRPr="004267BB" w:rsidRDefault="00040556" w:rsidP="007977A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  <w:szCs w:val="12"/>
              </w:rPr>
              <w:t xml:space="preserve">         371.837,53</w:t>
            </w:r>
          </w:p>
        </w:tc>
        <w:tc>
          <w:tcPr>
            <w:tcW w:w="1275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1.000.000,00</w:t>
            </w:r>
          </w:p>
        </w:tc>
        <w:tc>
          <w:tcPr>
            <w:tcW w:w="1134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1.068.709,95</w:t>
            </w:r>
          </w:p>
        </w:tc>
        <w:tc>
          <w:tcPr>
            <w:tcW w:w="1134" w:type="dxa"/>
          </w:tcPr>
          <w:p w:rsidR="00040556" w:rsidRDefault="00040556" w:rsidP="00040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1.000.000,00          </w:t>
            </w:r>
          </w:p>
        </w:tc>
        <w:tc>
          <w:tcPr>
            <w:tcW w:w="1203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1.000.000,00          </w:t>
            </w:r>
          </w:p>
        </w:tc>
      </w:tr>
      <w:tr w:rsidR="00040556" w:rsidRPr="00BF6626" w:rsidTr="007977AB">
        <w:tc>
          <w:tcPr>
            <w:tcW w:w="921" w:type="dxa"/>
          </w:tcPr>
          <w:p w:rsidR="00040556" w:rsidRPr="00040556" w:rsidRDefault="00040556" w:rsidP="00E14189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Titolo 7</w:t>
            </w:r>
          </w:p>
        </w:tc>
        <w:tc>
          <w:tcPr>
            <w:tcW w:w="1559" w:type="dxa"/>
          </w:tcPr>
          <w:p w:rsidR="00040556" w:rsidRPr="00040556" w:rsidRDefault="00040556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Uscite per conto terzi e partite di giro</w:t>
            </w:r>
          </w:p>
        </w:tc>
        <w:tc>
          <w:tcPr>
            <w:tcW w:w="1276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732.500,00</w:t>
            </w:r>
          </w:p>
        </w:tc>
        <w:tc>
          <w:tcPr>
            <w:tcW w:w="1276" w:type="dxa"/>
          </w:tcPr>
          <w:p w:rsidR="00040556" w:rsidRPr="00BF6626" w:rsidRDefault="00040556" w:rsidP="007977AB">
            <w:pPr>
              <w:jc w:val="right"/>
              <w:rPr>
                <w:b/>
                <w:bCs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647.746,90</w:t>
            </w:r>
          </w:p>
        </w:tc>
        <w:tc>
          <w:tcPr>
            <w:tcW w:w="1275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782.228,70</w:t>
            </w:r>
          </w:p>
        </w:tc>
        <w:tc>
          <w:tcPr>
            <w:tcW w:w="1134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797.520,77</w:t>
            </w:r>
          </w:p>
        </w:tc>
        <w:tc>
          <w:tcPr>
            <w:tcW w:w="1134" w:type="dxa"/>
          </w:tcPr>
          <w:p w:rsidR="00040556" w:rsidRDefault="00040556" w:rsidP="00040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783.324,03               </w:t>
            </w:r>
          </w:p>
        </w:tc>
        <w:tc>
          <w:tcPr>
            <w:tcW w:w="1203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783.324,03               </w:t>
            </w:r>
          </w:p>
        </w:tc>
      </w:tr>
      <w:tr w:rsidR="00040556" w:rsidRPr="00BF6626" w:rsidTr="002B4F59">
        <w:trPr>
          <w:trHeight w:val="370"/>
        </w:trPr>
        <w:tc>
          <w:tcPr>
            <w:tcW w:w="921" w:type="dxa"/>
          </w:tcPr>
          <w:p w:rsidR="00040556" w:rsidRPr="00040556" w:rsidRDefault="00040556" w:rsidP="00797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</w:tcPr>
          <w:p w:rsidR="00040556" w:rsidRPr="00040556" w:rsidRDefault="00040556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Totale titoli</w:t>
            </w:r>
          </w:p>
          <w:p w:rsidR="00040556" w:rsidRPr="00040556" w:rsidRDefault="00040556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2.743.434,22</w:t>
            </w:r>
          </w:p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4.090.172,18</w:t>
            </w:r>
          </w:p>
        </w:tc>
        <w:tc>
          <w:tcPr>
            <w:tcW w:w="1275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3.125.291,65</w:t>
            </w:r>
          </w:p>
        </w:tc>
        <w:tc>
          <w:tcPr>
            <w:tcW w:w="1134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4.414.137,60</w:t>
            </w:r>
          </w:p>
        </w:tc>
        <w:tc>
          <w:tcPr>
            <w:tcW w:w="1134" w:type="dxa"/>
          </w:tcPr>
          <w:p w:rsidR="00040556" w:rsidRDefault="00040556" w:rsidP="00040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2.864.931,92</w:t>
            </w:r>
          </w:p>
        </w:tc>
        <w:tc>
          <w:tcPr>
            <w:tcW w:w="1203" w:type="dxa"/>
          </w:tcPr>
          <w:p w:rsidR="00040556" w:rsidRP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2.859.931,92</w:t>
            </w:r>
          </w:p>
        </w:tc>
      </w:tr>
      <w:tr w:rsidR="00040556" w:rsidRPr="00BF6626" w:rsidTr="00040556">
        <w:trPr>
          <w:trHeight w:val="246"/>
        </w:trPr>
        <w:tc>
          <w:tcPr>
            <w:tcW w:w="921" w:type="dxa"/>
          </w:tcPr>
          <w:p w:rsidR="00040556" w:rsidRPr="00040556" w:rsidRDefault="00040556" w:rsidP="007977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</w:tcPr>
          <w:p w:rsidR="00040556" w:rsidRPr="00040556" w:rsidRDefault="00040556" w:rsidP="002B4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Totale generale</w:t>
            </w:r>
          </w:p>
        </w:tc>
        <w:tc>
          <w:tcPr>
            <w:tcW w:w="1276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2.743.434,22</w:t>
            </w:r>
          </w:p>
        </w:tc>
        <w:tc>
          <w:tcPr>
            <w:tcW w:w="1276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      4.090.172,18</w:t>
            </w:r>
          </w:p>
        </w:tc>
        <w:tc>
          <w:tcPr>
            <w:tcW w:w="1275" w:type="dxa"/>
          </w:tcPr>
          <w:p w:rsid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3.125.291,65</w:t>
            </w:r>
          </w:p>
        </w:tc>
        <w:tc>
          <w:tcPr>
            <w:tcW w:w="1134" w:type="dxa"/>
          </w:tcPr>
          <w:p w:rsidR="00040556" w:rsidRDefault="00040556" w:rsidP="00ED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4.414.137,60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</w:t>
            </w:r>
          </w:p>
        </w:tc>
        <w:tc>
          <w:tcPr>
            <w:tcW w:w="1134" w:type="dxa"/>
          </w:tcPr>
          <w:p w:rsidR="00040556" w:rsidRDefault="00040556" w:rsidP="00040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2.864.931,92</w:t>
            </w:r>
          </w:p>
        </w:tc>
        <w:tc>
          <w:tcPr>
            <w:tcW w:w="1203" w:type="dxa"/>
          </w:tcPr>
          <w:p w:rsidR="00040556" w:rsidRPr="00040556" w:rsidRDefault="00040556" w:rsidP="007977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40556">
              <w:rPr>
                <w:rFonts w:ascii="Arial" w:eastAsia="Times New Roman" w:hAnsi="Arial" w:cs="Arial"/>
                <w:b/>
                <w:sz w:val="12"/>
                <w:szCs w:val="12"/>
              </w:rPr>
              <w:t>2.859.931,92</w:t>
            </w:r>
          </w:p>
        </w:tc>
      </w:tr>
    </w:tbl>
    <w:p w:rsidR="00BB3BE1" w:rsidRDefault="00BB3BE1" w:rsidP="003F4A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BB3BE1" w:rsidRDefault="00BB3BE1" w:rsidP="003F4A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F4A6C" w:rsidRPr="0046488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86">
        <w:rPr>
          <w:rFonts w:ascii="Times New Roman" w:hAnsi="Times New Roman" w:cs="Times New Roman"/>
          <w:b/>
          <w:sz w:val="24"/>
          <w:szCs w:val="24"/>
        </w:rPr>
        <w:t>2)-DI APPROVARE</w:t>
      </w:r>
      <w:r w:rsidRPr="00464886">
        <w:rPr>
          <w:rFonts w:ascii="Times New Roman" w:hAnsi="Times New Roman" w:cs="Times New Roman"/>
          <w:sz w:val="24"/>
          <w:szCs w:val="24"/>
        </w:rPr>
        <w:t xml:space="preserve"> conseguentemente tutti i documenti allegati da lett. </w:t>
      </w:r>
      <w:r w:rsidR="00F72308" w:rsidRPr="00464886">
        <w:rPr>
          <w:rFonts w:ascii="Times New Roman" w:hAnsi="Times New Roman" w:cs="Times New Roman"/>
          <w:sz w:val="24"/>
          <w:szCs w:val="24"/>
        </w:rPr>
        <w:t>A</w:t>
      </w:r>
      <w:r w:rsidRPr="00464886">
        <w:rPr>
          <w:rFonts w:ascii="Times New Roman" w:hAnsi="Times New Roman" w:cs="Times New Roman"/>
          <w:sz w:val="24"/>
          <w:szCs w:val="24"/>
        </w:rPr>
        <w:t xml:space="preserve">) a lett. </w:t>
      </w:r>
      <w:r w:rsidR="00F72308" w:rsidRPr="00464886">
        <w:rPr>
          <w:rFonts w:ascii="Times New Roman" w:hAnsi="Times New Roman" w:cs="Times New Roman"/>
          <w:sz w:val="24"/>
          <w:szCs w:val="24"/>
        </w:rPr>
        <w:t>F</w:t>
      </w:r>
      <w:r w:rsidRPr="00464886">
        <w:rPr>
          <w:rFonts w:ascii="Times New Roman" w:hAnsi="Times New Roman" w:cs="Times New Roman"/>
          <w:sz w:val="24"/>
          <w:szCs w:val="24"/>
        </w:rPr>
        <w:t>) al Bilancio</w:t>
      </w:r>
      <w:r w:rsidR="00F72308" w:rsidRPr="00464886">
        <w:rPr>
          <w:rFonts w:ascii="Times New Roman" w:hAnsi="Times New Roman" w:cs="Times New Roman"/>
          <w:sz w:val="24"/>
          <w:szCs w:val="24"/>
        </w:rPr>
        <w:t xml:space="preserve"> </w:t>
      </w:r>
      <w:r w:rsidRPr="00464886">
        <w:rPr>
          <w:rFonts w:ascii="Times New Roman" w:hAnsi="Times New Roman" w:cs="Times New Roman"/>
          <w:sz w:val="24"/>
          <w:szCs w:val="24"/>
        </w:rPr>
        <w:t>2016-2018, così come elencati nelle premesse del presente atto.</w:t>
      </w:r>
    </w:p>
    <w:p w:rsidR="000B2356" w:rsidRDefault="006451DB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886">
        <w:rPr>
          <w:rFonts w:ascii="Times New Roman" w:hAnsi="Times New Roman" w:cs="Times New Roman"/>
          <w:b/>
          <w:sz w:val="24"/>
          <w:szCs w:val="24"/>
        </w:rPr>
        <w:t>3</w:t>
      </w:r>
      <w:r w:rsidR="003F4A6C" w:rsidRPr="00464886">
        <w:rPr>
          <w:rFonts w:ascii="Times New Roman" w:hAnsi="Times New Roman" w:cs="Times New Roman"/>
          <w:b/>
          <w:sz w:val="24"/>
          <w:szCs w:val="24"/>
        </w:rPr>
        <w:t>)-DI DARE ATTO</w:t>
      </w:r>
      <w:r w:rsidR="003F4A6C" w:rsidRPr="00464886">
        <w:rPr>
          <w:rFonts w:ascii="Times New Roman" w:hAnsi="Times New Roman" w:cs="Times New Roman"/>
          <w:sz w:val="24"/>
          <w:szCs w:val="24"/>
        </w:rPr>
        <w:t xml:space="preserve"> che al Bilancio di previsione </w:t>
      </w:r>
      <w:r w:rsidR="0019601B" w:rsidRPr="00464886">
        <w:rPr>
          <w:rFonts w:ascii="Times New Roman" w:hAnsi="Times New Roman" w:cs="Times New Roman"/>
          <w:sz w:val="24"/>
          <w:szCs w:val="24"/>
        </w:rPr>
        <w:t xml:space="preserve">è allegata relativa tabella </w:t>
      </w:r>
      <w:r w:rsidRPr="00464886">
        <w:rPr>
          <w:rFonts w:ascii="Times New Roman" w:hAnsi="Times New Roman" w:cs="Times New Roman"/>
          <w:sz w:val="24"/>
          <w:szCs w:val="24"/>
        </w:rPr>
        <w:t xml:space="preserve">di </w:t>
      </w:r>
      <w:r w:rsidR="003F4A6C" w:rsidRPr="00464886">
        <w:rPr>
          <w:rFonts w:ascii="Times New Roman" w:hAnsi="Times New Roman" w:cs="Times New Roman"/>
          <w:sz w:val="24"/>
          <w:szCs w:val="24"/>
        </w:rPr>
        <w:t xml:space="preserve"> riscontro della situazione di </w:t>
      </w:r>
      <w:proofErr w:type="spellStart"/>
      <w:r w:rsidR="003F4A6C" w:rsidRPr="00464886">
        <w:rPr>
          <w:rFonts w:ascii="Times New Roman" w:hAnsi="Times New Roman" w:cs="Times New Roman"/>
          <w:sz w:val="24"/>
          <w:szCs w:val="24"/>
        </w:rPr>
        <w:t>deficitarietà</w:t>
      </w:r>
      <w:proofErr w:type="spellEnd"/>
      <w:r w:rsidR="003F4A6C" w:rsidRPr="00464886">
        <w:rPr>
          <w:rFonts w:ascii="Times New Roman" w:hAnsi="Times New Roman" w:cs="Times New Roman"/>
          <w:sz w:val="24"/>
          <w:szCs w:val="24"/>
        </w:rPr>
        <w:t xml:space="preserve"> strutturale</w:t>
      </w:r>
      <w:r w:rsidRPr="00464886">
        <w:rPr>
          <w:rFonts w:ascii="Times New Roman" w:hAnsi="Times New Roman" w:cs="Times New Roman"/>
          <w:sz w:val="24"/>
          <w:szCs w:val="24"/>
        </w:rPr>
        <w:t xml:space="preserve"> </w:t>
      </w:r>
      <w:r w:rsidR="003F4A6C" w:rsidRPr="00464886">
        <w:rPr>
          <w:rFonts w:ascii="Times New Roman" w:hAnsi="Times New Roman" w:cs="Times New Roman"/>
          <w:sz w:val="24"/>
          <w:szCs w:val="24"/>
        </w:rPr>
        <w:t>prevista dalle disposizioni vigenti in materia;</w:t>
      </w:r>
      <w:r w:rsidR="000B2356" w:rsidRPr="000B23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356" w:rsidRDefault="00460D4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proofErr w:type="spellStart"/>
      <w:r w:rsidR="000B2356" w:rsidRPr="0046488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0B2356" w:rsidRPr="00464886">
        <w:rPr>
          <w:rFonts w:ascii="Times New Roman" w:hAnsi="Times New Roman" w:cs="Times New Roman"/>
          <w:b/>
          <w:sz w:val="24"/>
          <w:szCs w:val="24"/>
        </w:rPr>
        <w:t xml:space="preserve"> DARE ATTO</w:t>
      </w:r>
      <w:r w:rsidR="000B2356" w:rsidRPr="00464886">
        <w:rPr>
          <w:rFonts w:ascii="Times New Roman" w:hAnsi="Times New Roman" w:cs="Times New Roman"/>
          <w:sz w:val="24"/>
          <w:szCs w:val="24"/>
        </w:rPr>
        <w:t xml:space="preserve"> che al Bilancio di previsione è allegat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B2356" w:rsidRPr="00464886">
        <w:rPr>
          <w:rFonts w:ascii="Times New Roman" w:hAnsi="Times New Roman" w:cs="Times New Roman"/>
          <w:sz w:val="24"/>
          <w:szCs w:val="24"/>
        </w:rPr>
        <w:t xml:space="preserve"> </w:t>
      </w:r>
      <w:r w:rsidR="000B2356">
        <w:rPr>
          <w:rFonts w:ascii="Times New Roman" w:hAnsi="Times New Roman" w:cs="Times New Roman"/>
          <w:sz w:val="24"/>
          <w:szCs w:val="24"/>
        </w:rPr>
        <w:t>prospetto inerente il rispetto dei limiti di finanza pubblica art. 1 comma 712 legge di stabilità 2016;</w:t>
      </w: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70" w:rsidRPr="00C727D6" w:rsidRDefault="00AA6170" w:rsidP="000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A6C" w:rsidRPr="00464886" w:rsidRDefault="003F4A6C" w:rsidP="00036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4A6C" w:rsidRPr="00464886" w:rsidSect="00BB3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7B2E"/>
    <w:multiLevelType w:val="hybridMultilevel"/>
    <w:tmpl w:val="E580ED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F4A6C"/>
    <w:rsid w:val="000100A6"/>
    <w:rsid w:val="00036419"/>
    <w:rsid w:val="00040556"/>
    <w:rsid w:val="000B2356"/>
    <w:rsid w:val="000D05C8"/>
    <w:rsid w:val="0019601B"/>
    <w:rsid w:val="001F58BF"/>
    <w:rsid w:val="002205F8"/>
    <w:rsid w:val="002B4F59"/>
    <w:rsid w:val="00317A3C"/>
    <w:rsid w:val="003F4A6C"/>
    <w:rsid w:val="00417E11"/>
    <w:rsid w:val="00452BB2"/>
    <w:rsid w:val="00460D40"/>
    <w:rsid w:val="00464886"/>
    <w:rsid w:val="0049698F"/>
    <w:rsid w:val="004B45A2"/>
    <w:rsid w:val="00542F04"/>
    <w:rsid w:val="00636D5F"/>
    <w:rsid w:val="006451DB"/>
    <w:rsid w:val="00884B6F"/>
    <w:rsid w:val="008E6B23"/>
    <w:rsid w:val="00A7136E"/>
    <w:rsid w:val="00AA6170"/>
    <w:rsid w:val="00B26D68"/>
    <w:rsid w:val="00B61F12"/>
    <w:rsid w:val="00B63DDD"/>
    <w:rsid w:val="00B77044"/>
    <w:rsid w:val="00BB3BE1"/>
    <w:rsid w:val="00BC7459"/>
    <w:rsid w:val="00BF595B"/>
    <w:rsid w:val="00C727D6"/>
    <w:rsid w:val="00CF2E30"/>
    <w:rsid w:val="00D120DC"/>
    <w:rsid w:val="00D72520"/>
    <w:rsid w:val="00DC7A77"/>
    <w:rsid w:val="00E14189"/>
    <w:rsid w:val="00E630C0"/>
    <w:rsid w:val="00ED5504"/>
    <w:rsid w:val="00F173F7"/>
    <w:rsid w:val="00F72308"/>
    <w:rsid w:val="00F9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8BF"/>
  </w:style>
  <w:style w:type="paragraph" w:styleId="Titolo1">
    <w:name w:val="heading 1"/>
    <w:basedOn w:val="Normale"/>
    <w:next w:val="Normale"/>
    <w:link w:val="Titolo1Carattere"/>
    <w:qFormat/>
    <w:rsid w:val="00A713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713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A7136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7E1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7136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7136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7136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customStyle="1" w:styleId="Normal">
    <w:name w:val="[Normal]"/>
    <w:rsid w:val="00A71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E6B2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A61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61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scillato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E1757-2A18-4911-AC70-61123572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</dc:creator>
  <cp:lastModifiedBy>santo</cp:lastModifiedBy>
  <cp:revision>13</cp:revision>
  <cp:lastPrinted>2016-09-02T10:49:00Z</cp:lastPrinted>
  <dcterms:created xsi:type="dcterms:W3CDTF">2016-08-25T08:47:00Z</dcterms:created>
  <dcterms:modified xsi:type="dcterms:W3CDTF">2016-09-02T10:49:00Z</dcterms:modified>
</cp:coreProperties>
</file>